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DA3B" w14:textId="7E71E34B" w:rsidR="00EE6A98" w:rsidRPr="00B742A1" w:rsidRDefault="00F76180" w:rsidP="00EE6A98">
      <w:pPr>
        <w:spacing w:after="0" w:line="240" w:lineRule="auto"/>
        <w:jc w:val="center"/>
        <w:rPr>
          <w:rFonts w:ascii="Times New Roman" w:hAnsi="Times New Roman" w:cs="Times New Roman"/>
          <w:b/>
          <w:sz w:val="28"/>
          <w:szCs w:val="28"/>
        </w:rPr>
      </w:pPr>
      <w:r w:rsidRPr="00B742A1">
        <w:rPr>
          <w:rFonts w:ascii="Times New Roman" w:hAnsi="Times New Roman" w:cs="Times New Roman"/>
          <w:b/>
          <w:sz w:val="28"/>
          <w:szCs w:val="28"/>
        </w:rPr>
        <w:t>Tax Excessive CEO Pay Act</w:t>
      </w:r>
      <w:r w:rsidR="00F82F81">
        <w:rPr>
          <w:rFonts w:ascii="Times New Roman" w:hAnsi="Times New Roman" w:cs="Times New Roman"/>
          <w:b/>
          <w:sz w:val="28"/>
          <w:szCs w:val="28"/>
        </w:rPr>
        <w:t xml:space="preserve"> </w:t>
      </w:r>
      <w:r w:rsidR="00EE6A98">
        <w:rPr>
          <w:rFonts w:ascii="Times New Roman" w:hAnsi="Times New Roman" w:cs="Times New Roman"/>
          <w:b/>
          <w:sz w:val="28"/>
          <w:szCs w:val="28"/>
        </w:rPr>
        <w:t>FAQs</w:t>
      </w:r>
    </w:p>
    <w:p w14:paraId="7A9985D7" w14:textId="6795ED76" w:rsidR="00EE6A98" w:rsidRPr="00EE6A98" w:rsidRDefault="00EE6A98" w:rsidP="006C6655">
      <w:pPr>
        <w:spacing w:after="0" w:line="240" w:lineRule="auto"/>
        <w:jc w:val="center"/>
        <w:rPr>
          <w:rFonts w:ascii="Times New Roman" w:hAnsi="Times New Roman" w:cs="Times New Roman"/>
          <w:b/>
          <w:sz w:val="8"/>
          <w:szCs w:val="8"/>
        </w:rPr>
      </w:pPr>
    </w:p>
    <w:p w14:paraId="1699FFB2" w14:textId="77777777" w:rsidR="00EE6A98" w:rsidRPr="00EE6A98" w:rsidRDefault="00EE6A98" w:rsidP="006C6655">
      <w:pPr>
        <w:spacing w:after="0" w:line="240" w:lineRule="auto"/>
        <w:jc w:val="center"/>
        <w:rPr>
          <w:rFonts w:ascii="Times New Roman" w:hAnsi="Times New Roman" w:cs="Times New Roman"/>
          <w:b/>
          <w:sz w:val="8"/>
          <w:szCs w:val="8"/>
        </w:rPr>
      </w:pPr>
    </w:p>
    <w:p w14:paraId="291FEA36" w14:textId="0692789B" w:rsidR="00F82F81" w:rsidRPr="00EE6A98" w:rsidRDefault="66A5D991" w:rsidP="0EF27242">
      <w:pPr>
        <w:spacing w:after="0" w:line="240" w:lineRule="auto"/>
        <w:jc w:val="center"/>
        <w:rPr>
          <w:rFonts w:ascii="Times New Roman" w:hAnsi="Times New Roman" w:cs="Times New Roman"/>
          <w:b/>
          <w:bCs/>
          <w:sz w:val="20"/>
          <w:szCs w:val="20"/>
          <w:highlight w:val="yellow"/>
        </w:rPr>
      </w:pPr>
      <w:r w:rsidRPr="0EF27242">
        <w:rPr>
          <w:rFonts w:ascii="Times New Roman" w:hAnsi="Times New Roman" w:cs="Times New Roman"/>
          <w:b/>
          <w:bCs/>
          <w:sz w:val="20"/>
          <w:szCs w:val="20"/>
          <w:highlight w:val="yellow"/>
        </w:rPr>
        <w:t xml:space="preserve">(S. </w:t>
      </w:r>
      <w:r w:rsidR="43B7A26E" w:rsidRPr="0EF27242">
        <w:rPr>
          <w:rFonts w:ascii="Times New Roman" w:hAnsi="Times New Roman" w:cs="Times New Roman"/>
          <w:b/>
          <w:bCs/>
          <w:sz w:val="20"/>
          <w:szCs w:val="20"/>
          <w:highlight w:val="yellow"/>
        </w:rPr>
        <w:t>XXX</w:t>
      </w:r>
      <w:r w:rsidRPr="0EF27242">
        <w:rPr>
          <w:rFonts w:ascii="Times New Roman" w:hAnsi="Times New Roman" w:cs="Times New Roman"/>
          <w:b/>
          <w:bCs/>
          <w:sz w:val="20"/>
          <w:szCs w:val="20"/>
          <w:highlight w:val="yellow"/>
        </w:rPr>
        <w:t xml:space="preserve">/H.R. </w:t>
      </w:r>
      <w:r w:rsidR="65BAEA2A" w:rsidRPr="0EF27242">
        <w:rPr>
          <w:rFonts w:ascii="Times New Roman" w:hAnsi="Times New Roman" w:cs="Times New Roman"/>
          <w:b/>
          <w:bCs/>
          <w:sz w:val="20"/>
          <w:szCs w:val="20"/>
          <w:highlight w:val="yellow"/>
        </w:rPr>
        <w:t>XXX</w:t>
      </w:r>
      <w:r w:rsidR="09E78905" w:rsidRPr="0EF27242">
        <w:rPr>
          <w:rFonts w:ascii="Times New Roman" w:hAnsi="Times New Roman" w:cs="Times New Roman"/>
          <w:b/>
          <w:bCs/>
          <w:sz w:val="20"/>
          <w:szCs w:val="20"/>
          <w:highlight w:val="yellow"/>
        </w:rPr>
        <w:t xml:space="preserve"> in the 11</w:t>
      </w:r>
      <w:r w:rsidR="0BA849A7" w:rsidRPr="0EF27242">
        <w:rPr>
          <w:rFonts w:ascii="Times New Roman" w:hAnsi="Times New Roman" w:cs="Times New Roman"/>
          <w:b/>
          <w:bCs/>
          <w:sz w:val="20"/>
          <w:szCs w:val="20"/>
          <w:highlight w:val="yellow"/>
        </w:rPr>
        <w:t>8</w:t>
      </w:r>
      <w:r w:rsidR="09E78905" w:rsidRPr="0EF27242">
        <w:rPr>
          <w:rFonts w:ascii="Times New Roman" w:hAnsi="Times New Roman" w:cs="Times New Roman"/>
          <w:b/>
          <w:bCs/>
          <w:sz w:val="20"/>
          <w:szCs w:val="20"/>
          <w:highlight w:val="yellow"/>
          <w:vertAlign w:val="superscript"/>
        </w:rPr>
        <w:t>th</w:t>
      </w:r>
      <w:r w:rsidR="09E78905" w:rsidRPr="0EF27242">
        <w:rPr>
          <w:rFonts w:ascii="Times New Roman" w:hAnsi="Times New Roman" w:cs="Times New Roman"/>
          <w:b/>
          <w:bCs/>
          <w:sz w:val="20"/>
          <w:szCs w:val="20"/>
          <w:highlight w:val="yellow"/>
        </w:rPr>
        <w:t xml:space="preserve"> Congress</w:t>
      </w:r>
      <w:r w:rsidRPr="0EF27242">
        <w:rPr>
          <w:rFonts w:ascii="Times New Roman" w:hAnsi="Times New Roman" w:cs="Times New Roman"/>
          <w:b/>
          <w:bCs/>
          <w:sz w:val="20"/>
          <w:szCs w:val="20"/>
          <w:highlight w:val="yellow"/>
        </w:rPr>
        <w:t>)</w:t>
      </w:r>
    </w:p>
    <w:p w14:paraId="4868F328" w14:textId="77777777" w:rsidR="00F82F81" w:rsidRPr="00EE6A98" w:rsidRDefault="00F82F81" w:rsidP="006C6655">
      <w:pPr>
        <w:spacing w:after="0" w:line="240" w:lineRule="auto"/>
        <w:jc w:val="center"/>
        <w:rPr>
          <w:rFonts w:ascii="Times New Roman" w:hAnsi="Times New Roman" w:cs="Times New Roman"/>
          <w:b/>
          <w:sz w:val="20"/>
          <w:szCs w:val="20"/>
        </w:rPr>
      </w:pPr>
    </w:p>
    <w:p w14:paraId="602A6D2C" w14:textId="77777777" w:rsidR="000E0BAF" w:rsidRPr="0097523C" w:rsidRDefault="000E0BAF" w:rsidP="006C6655">
      <w:pPr>
        <w:spacing w:after="0" w:line="240" w:lineRule="auto"/>
        <w:rPr>
          <w:rFonts w:ascii="Times New Roman" w:hAnsi="Times New Roman" w:cs="Times New Roman"/>
        </w:rPr>
      </w:pPr>
    </w:p>
    <w:p w14:paraId="56AB2426" w14:textId="77777777" w:rsidR="000E0BAF" w:rsidRPr="0097523C" w:rsidRDefault="55007799" w:rsidP="006C6655">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How would this tax work? </w:t>
      </w:r>
    </w:p>
    <w:p w14:paraId="7482A295" w14:textId="7DC6D20E" w:rsidR="00541297" w:rsidRPr="0097523C" w:rsidRDefault="335CFE7C" w:rsidP="006C6655">
      <w:pPr>
        <w:spacing w:after="0" w:line="240" w:lineRule="auto"/>
        <w:rPr>
          <w:rFonts w:ascii="Times New Roman" w:hAnsi="Times New Roman" w:cs="Times New Roman"/>
        </w:rPr>
      </w:pPr>
      <w:r w:rsidRPr="0EF27242">
        <w:rPr>
          <w:rFonts w:ascii="Times New Roman" w:hAnsi="Times New Roman" w:cs="Times New Roman"/>
        </w:rPr>
        <w:t xml:space="preserve">The </w:t>
      </w:r>
      <w:r w:rsidR="33ECAB9B" w:rsidRPr="0EF27242">
        <w:rPr>
          <w:rFonts w:ascii="Times New Roman" w:hAnsi="Times New Roman" w:cs="Times New Roman"/>
        </w:rPr>
        <w:t>wid</w:t>
      </w:r>
      <w:r w:rsidRPr="0EF27242">
        <w:rPr>
          <w:rFonts w:ascii="Times New Roman" w:hAnsi="Times New Roman" w:cs="Times New Roman"/>
        </w:rPr>
        <w:t xml:space="preserve">er a company’s gap between CEO and median worker pay, the higher their </w:t>
      </w:r>
      <w:r w:rsidR="33ECAB9B" w:rsidRPr="0EF27242">
        <w:rPr>
          <w:rFonts w:ascii="Times New Roman" w:hAnsi="Times New Roman" w:cs="Times New Roman"/>
        </w:rPr>
        <w:t xml:space="preserve">federal corporate </w:t>
      </w:r>
      <w:r w:rsidRPr="0EF27242">
        <w:rPr>
          <w:rFonts w:ascii="Times New Roman" w:hAnsi="Times New Roman" w:cs="Times New Roman"/>
        </w:rPr>
        <w:t xml:space="preserve">tax rate. </w:t>
      </w:r>
      <w:r w:rsidR="0674402B" w:rsidRPr="0EF27242">
        <w:rPr>
          <w:rFonts w:ascii="Times New Roman" w:hAnsi="Times New Roman" w:cs="Times New Roman"/>
        </w:rPr>
        <w:t>T</w:t>
      </w:r>
      <w:r w:rsidR="1F542110" w:rsidRPr="0EF27242">
        <w:rPr>
          <w:rFonts w:ascii="Times New Roman" w:hAnsi="Times New Roman" w:cs="Times New Roman"/>
        </w:rPr>
        <w:t xml:space="preserve">ax penalties would begin at 0.5 percentage points for companies that pay their top executives between 50 and 100 times more than their typical workers. The highest penalty would kick in for companies that pay top executives over 500 times </w:t>
      </w:r>
      <w:r w:rsidR="08AF981B" w:rsidRPr="0EF27242">
        <w:rPr>
          <w:rFonts w:ascii="Times New Roman" w:hAnsi="Times New Roman" w:cs="Times New Roman"/>
        </w:rPr>
        <w:t xml:space="preserve">their median </w:t>
      </w:r>
      <w:r w:rsidR="1F542110" w:rsidRPr="0EF27242">
        <w:rPr>
          <w:rFonts w:ascii="Times New Roman" w:hAnsi="Times New Roman" w:cs="Times New Roman"/>
        </w:rPr>
        <w:t xml:space="preserve">worker </w:t>
      </w:r>
      <w:proofErr w:type="gramStart"/>
      <w:r w:rsidR="1F542110" w:rsidRPr="0EF27242">
        <w:rPr>
          <w:rFonts w:ascii="Times New Roman" w:hAnsi="Times New Roman" w:cs="Times New Roman"/>
        </w:rPr>
        <w:t>pay</w:t>
      </w:r>
      <w:proofErr w:type="gramEnd"/>
      <w:r w:rsidR="1F542110" w:rsidRPr="0EF27242">
        <w:rPr>
          <w:rFonts w:ascii="Times New Roman" w:hAnsi="Times New Roman" w:cs="Times New Roman"/>
        </w:rPr>
        <w:t xml:space="preserve">. </w:t>
      </w:r>
      <w:r w:rsidR="5D9FAF7D" w:rsidRPr="0EF27242">
        <w:rPr>
          <w:rFonts w:ascii="Times New Roman" w:hAnsi="Times New Roman" w:cs="Times New Roman"/>
        </w:rPr>
        <w:t xml:space="preserve">The </w:t>
      </w:r>
      <w:r w:rsidR="1F542110" w:rsidRPr="0EF27242">
        <w:rPr>
          <w:rFonts w:ascii="Times New Roman" w:hAnsi="Times New Roman" w:cs="Times New Roman"/>
        </w:rPr>
        <w:t>tax penalty structure under this plan</w:t>
      </w:r>
      <w:r w:rsidR="4C1CCAA4" w:rsidRPr="0EF27242">
        <w:rPr>
          <w:rFonts w:ascii="Times New Roman" w:hAnsi="Times New Roman" w:cs="Times New Roman"/>
        </w:rPr>
        <w:t xml:space="preserve"> is as follows</w:t>
      </w:r>
      <w:r w:rsidR="1F542110" w:rsidRPr="0EF27242">
        <w:rPr>
          <w:rFonts w:ascii="Times New Roman" w:hAnsi="Times New Roman" w:cs="Times New Roman"/>
        </w:rPr>
        <w:t>:</w:t>
      </w:r>
    </w:p>
    <w:p w14:paraId="52A42E55" w14:textId="77777777" w:rsidR="00541297" w:rsidRPr="0097523C" w:rsidRDefault="00541297" w:rsidP="006C6655">
      <w:pPr>
        <w:spacing w:after="0" w:line="240" w:lineRule="auto"/>
        <w:rPr>
          <w:rFonts w:ascii="Times New Roman" w:hAnsi="Times New Roman" w:cs="Times New Roman"/>
        </w:rPr>
      </w:pPr>
    </w:p>
    <w:tbl>
      <w:tblPr>
        <w:tblW w:w="3555"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30"/>
        <w:gridCol w:w="3510"/>
      </w:tblGrid>
      <w:tr w:rsidR="00541297" w:rsidRPr="0097523C" w14:paraId="51E9F54D" w14:textId="77777777" w:rsidTr="0EF27242">
        <w:trPr>
          <w:trHeight w:val="584"/>
          <w:tblHeader/>
        </w:trPr>
        <w:tc>
          <w:tcPr>
            <w:tcW w:w="24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Mar>
              <w:top w:w="0" w:type="dxa"/>
              <w:left w:w="75" w:type="dxa"/>
              <w:bottom w:w="0" w:type="dxa"/>
              <w:right w:w="15" w:type="dxa"/>
            </w:tcMar>
            <w:vAlign w:val="center"/>
            <w:hideMark/>
          </w:tcPr>
          <w:p w14:paraId="7F92449F" w14:textId="77777777" w:rsidR="00541297" w:rsidRPr="004B4205" w:rsidRDefault="1F542110" w:rsidP="0EF27242">
            <w:pPr>
              <w:spacing w:after="0" w:line="240" w:lineRule="auto"/>
              <w:jc w:val="center"/>
              <w:rPr>
                <w:rFonts w:ascii="Arial" w:hAnsi="Arial" w:cs="Arial"/>
                <w:b/>
                <w:bCs/>
                <w:color w:val="FFFFFF" w:themeColor="background1"/>
                <w:sz w:val="18"/>
                <w:szCs w:val="18"/>
              </w:rPr>
            </w:pPr>
            <w:r w:rsidRPr="0EF27242">
              <w:rPr>
                <w:rFonts w:ascii="Arial" w:hAnsi="Arial" w:cs="Arial"/>
                <w:b/>
                <w:bCs/>
                <w:color w:val="FFFFFF" w:themeColor="background1"/>
                <w:sz w:val="18"/>
                <w:szCs w:val="18"/>
              </w:rPr>
              <w:t xml:space="preserve">If a company’s ratio </w:t>
            </w:r>
            <w:r w:rsidR="532B6811" w:rsidRPr="0EF27242">
              <w:rPr>
                <w:rFonts w:ascii="Arial" w:hAnsi="Arial" w:cs="Arial"/>
                <w:b/>
                <w:bCs/>
                <w:color w:val="FFFFFF" w:themeColor="background1"/>
                <w:sz w:val="18"/>
                <w:szCs w:val="18"/>
              </w:rPr>
              <w:t xml:space="preserve">between CEO and median worker pay </w:t>
            </w:r>
            <w:r w:rsidRPr="0EF27242">
              <w:rPr>
                <w:rFonts w:ascii="Arial" w:hAnsi="Arial" w:cs="Arial"/>
                <w:b/>
                <w:bCs/>
                <w:color w:val="FFFFFF" w:themeColor="background1"/>
                <w:sz w:val="18"/>
                <w:szCs w:val="18"/>
              </w:rPr>
              <w:t>is:</w:t>
            </w:r>
          </w:p>
        </w:tc>
        <w:tc>
          <w:tcPr>
            <w:tcW w:w="2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Mar>
              <w:top w:w="0" w:type="dxa"/>
              <w:left w:w="75" w:type="dxa"/>
              <w:bottom w:w="0" w:type="dxa"/>
              <w:right w:w="15" w:type="dxa"/>
            </w:tcMar>
            <w:vAlign w:val="center"/>
            <w:hideMark/>
          </w:tcPr>
          <w:p w14:paraId="295F8E7C" w14:textId="77777777" w:rsidR="00541297" w:rsidRPr="004B4205" w:rsidRDefault="00541297" w:rsidP="00F82F81">
            <w:pPr>
              <w:spacing w:after="0" w:line="240" w:lineRule="auto"/>
              <w:jc w:val="center"/>
              <w:rPr>
                <w:rFonts w:ascii="Arial" w:hAnsi="Arial" w:cs="Arial"/>
                <w:b/>
                <w:color w:val="FFFFFF" w:themeColor="background1"/>
                <w:sz w:val="18"/>
                <w:szCs w:val="18"/>
              </w:rPr>
            </w:pPr>
            <w:r w:rsidRPr="004B4205">
              <w:rPr>
                <w:rFonts w:ascii="Arial" w:hAnsi="Arial" w:cs="Arial"/>
                <w:b/>
                <w:color w:val="FFFFFF" w:themeColor="background1"/>
                <w:sz w:val="18"/>
                <w:szCs w:val="18"/>
              </w:rPr>
              <w:t>Their corporate taxes would increase:</w:t>
            </w:r>
          </w:p>
        </w:tc>
      </w:tr>
      <w:tr w:rsidR="00541297" w:rsidRPr="0097523C" w14:paraId="40A881DC" w14:textId="77777777" w:rsidTr="0EF27242">
        <w:tc>
          <w:tcPr>
            <w:tcW w:w="2434" w:type="pct"/>
            <w:tcBorders>
              <w:top w:val="single" w:sz="4" w:space="0" w:color="FFFFFF" w:themeColor="background1"/>
            </w:tcBorders>
            <w:shd w:val="clear" w:color="auto" w:fill="FFFFFF" w:themeFill="background1"/>
            <w:vAlign w:val="center"/>
            <w:hideMark/>
          </w:tcPr>
          <w:p w14:paraId="1774650A" w14:textId="77777777" w:rsidR="00541297" w:rsidRPr="004B4205" w:rsidRDefault="00541297" w:rsidP="004B4205">
            <w:pPr>
              <w:spacing w:after="0" w:line="240" w:lineRule="auto"/>
              <w:ind w:firstLine="90"/>
              <w:rPr>
                <w:rFonts w:ascii="Arial" w:hAnsi="Arial" w:cs="Arial"/>
                <w:color w:val="000000" w:themeColor="text1"/>
                <w:sz w:val="18"/>
                <w:szCs w:val="18"/>
              </w:rPr>
            </w:pPr>
            <w:r w:rsidRPr="004B4205">
              <w:rPr>
                <w:rFonts w:ascii="Arial" w:eastAsia="Times New Roman" w:hAnsi="Arial" w:cs="Arial"/>
                <w:color w:val="000000" w:themeColor="text1"/>
                <w:sz w:val="18"/>
                <w:szCs w:val="18"/>
              </w:rPr>
              <w:t>More than 50 but not more than 100</w:t>
            </w:r>
          </w:p>
        </w:tc>
        <w:tc>
          <w:tcPr>
            <w:tcW w:w="2566" w:type="pct"/>
            <w:tcBorders>
              <w:top w:val="single" w:sz="4" w:space="0" w:color="FFFFFF" w:themeColor="background1"/>
            </w:tcBorders>
            <w:shd w:val="clear" w:color="auto" w:fill="FFFFFF" w:themeFill="background1"/>
            <w:vAlign w:val="center"/>
            <w:hideMark/>
          </w:tcPr>
          <w:p w14:paraId="6754F0D8" w14:textId="77777777" w:rsidR="00541297" w:rsidRPr="004B4205" w:rsidRDefault="00541297" w:rsidP="00F82F81">
            <w:pPr>
              <w:spacing w:after="0" w:line="240" w:lineRule="auto"/>
              <w:ind w:firstLine="120"/>
              <w:jc w:val="center"/>
              <w:rPr>
                <w:rFonts w:ascii="Arial" w:hAnsi="Arial" w:cs="Arial"/>
                <w:color w:val="000000" w:themeColor="text1"/>
                <w:sz w:val="18"/>
                <w:szCs w:val="18"/>
              </w:rPr>
            </w:pPr>
            <w:r w:rsidRPr="004B4205">
              <w:rPr>
                <w:rFonts w:ascii="Arial" w:eastAsia="Times New Roman" w:hAnsi="Arial" w:cs="Arial"/>
                <w:color w:val="000000" w:themeColor="text1"/>
                <w:sz w:val="18"/>
                <w:szCs w:val="18"/>
              </w:rPr>
              <w:t>+.5 percentage points</w:t>
            </w:r>
          </w:p>
        </w:tc>
      </w:tr>
      <w:tr w:rsidR="00541297" w:rsidRPr="0097523C" w14:paraId="3CB8D249" w14:textId="77777777" w:rsidTr="0EF27242">
        <w:tc>
          <w:tcPr>
            <w:tcW w:w="2434" w:type="pct"/>
            <w:shd w:val="clear" w:color="auto" w:fill="D5DCE4" w:themeFill="text2" w:themeFillTint="33"/>
            <w:vAlign w:val="center"/>
            <w:hideMark/>
          </w:tcPr>
          <w:p w14:paraId="1B8AA446" w14:textId="77777777" w:rsidR="00541297" w:rsidRPr="004B4205" w:rsidRDefault="00541297" w:rsidP="004B4205">
            <w:pPr>
              <w:spacing w:after="0" w:line="240" w:lineRule="auto"/>
              <w:ind w:firstLine="90"/>
              <w:rPr>
                <w:rFonts w:ascii="Arial" w:hAnsi="Arial" w:cs="Arial"/>
                <w:color w:val="000000" w:themeColor="text1"/>
                <w:sz w:val="18"/>
                <w:szCs w:val="18"/>
              </w:rPr>
            </w:pPr>
            <w:r w:rsidRPr="004B4205">
              <w:rPr>
                <w:rFonts w:ascii="Arial" w:eastAsia="Times New Roman" w:hAnsi="Arial" w:cs="Arial"/>
                <w:color w:val="000000" w:themeColor="text1"/>
                <w:sz w:val="18"/>
                <w:szCs w:val="18"/>
              </w:rPr>
              <w:t>More than 100 but not more than 200</w:t>
            </w:r>
          </w:p>
        </w:tc>
        <w:tc>
          <w:tcPr>
            <w:tcW w:w="2566" w:type="pct"/>
            <w:shd w:val="clear" w:color="auto" w:fill="D5DCE4" w:themeFill="text2" w:themeFillTint="33"/>
            <w:vAlign w:val="center"/>
            <w:hideMark/>
          </w:tcPr>
          <w:p w14:paraId="30CCD29E" w14:textId="77777777" w:rsidR="00541297" w:rsidRPr="004B4205" w:rsidRDefault="00541297" w:rsidP="00F82F81">
            <w:pPr>
              <w:spacing w:after="0" w:line="240" w:lineRule="auto"/>
              <w:ind w:firstLine="120"/>
              <w:jc w:val="center"/>
              <w:rPr>
                <w:rFonts w:ascii="Arial" w:hAnsi="Arial" w:cs="Arial"/>
                <w:color w:val="000000" w:themeColor="text1"/>
                <w:sz w:val="18"/>
                <w:szCs w:val="18"/>
              </w:rPr>
            </w:pPr>
            <w:r w:rsidRPr="004B4205">
              <w:rPr>
                <w:rFonts w:ascii="Arial" w:eastAsia="Times New Roman" w:hAnsi="Arial" w:cs="Arial"/>
                <w:color w:val="000000" w:themeColor="text1"/>
                <w:sz w:val="18"/>
                <w:szCs w:val="18"/>
              </w:rPr>
              <w:t>+1 percentage points</w:t>
            </w:r>
          </w:p>
        </w:tc>
      </w:tr>
      <w:tr w:rsidR="00541297" w:rsidRPr="0097523C" w14:paraId="68B45CA1" w14:textId="77777777" w:rsidTr="0EF27242">
        <w:tc>
          <w:tcPr>
            <w:tcW w:w="2434" w:type="pct"/>
            <w:shd w:val="clear" w:color="auto" w:fill="FFFFFF" w:themeFill="background1"/>
            <w:vAlign w:val="center"/>
            <w:hideMark/>
          </w:tcPr>
          <w:p w14:paraId="19682106" w14:textId="77777777" w:rsidR="00541297" w:rsidRPr="004B4205" w:rsidRDefault="00541297" w:rsidP="004B4205">
            <w:pPr>
              <w:spacing w:after="0" w:line="240" w:lineRule="auto"/>
              <w:ind w:firstLine="90"/>
              <w:rPr>
                <w:rFonts w:ascii="Arial" w:hAnsi="Arial" w:cs="Arial"/>
                <w:color w:val="000000" w:themeColor="text1"/>
                <w:sz w:val="18"/>
                <w:szCs w:val="18"/>
              </w:rPr>
            </w:pPr>
            <w:r w:rsidRPr="004B4205">
              <w:rPr>
                <w:rFonts w:ascii="Arial" w:eastAsia="Times New Roman" w:hAnsi="Arial" w:cs="Arial"/>
                <w:color w:val="000000" w:themeColor="text1"/>
                <w:sz w:val="18"/>
                <w:szCs w:val="18"/>
              </w:rPr>
              <w:t>More than 200 but not more than 300</w:t>
            </w:r>
          </w:p>
        </w:tc>
        <w:tc>
          <w:tcPr>
            <w:tcW w:w="2566" w:type="pct"/>
            <w:shd w:val="clear" w:color="auto" w:fill="FFFFFF" w:themeFill="background1"/>
            <w:vAlign w:val="center"/>
            <w:hideMark/>
          </w:tcPr>
          <w:p w14:paraId="4AC7A93D" w14:textId="77777777" w:rsidR="00541297" w:rsidRPr="004B4205" w:rsidRDefault="00541297" w:rsidP="00F82F81">
            <w:pPr>
              <w:spacing w:after="0" w:line="240" w:lineRule="auto"/>
              <w:ind w:firstLine="120"/>
              <w:jc w:val="center"/>
              <w:rPr>
                <w:rFonts w:ascii="Arial" w:hAnsi="Arial" w:cs="Arial"/>
                <w:color w:val="000000" w:themeColor="text1"/>
                <w:sz w:val="18"/>
                <w:szCs w:val="18"/>
              </w:rPr>
            </w:pPr>
            <w:r w:rsidRPr="004B4205">
              <w:rPr>
                <w:rFonts w:ascii="Arial" w:eastAsia="Times New Roman" w:hAnsi="Arial" w:cs="Arial"/>
                <w:color w:val="000000" w:themeColor="text1"/>
                <w:sz w:val="18"/>
                <w:szCs w:val="18"/>
              </w:rPr>
              <w:t>+2 percentage points</w:t>
            </w:r>
          </w:p>
        </w:tc>
      </w:tr>
      <w:tr w:rsidR="00541297" w:rsidRPr="0097523C" w14:paraId="4FB4895D" w14:textId="77777777" w:rsidTr="0EF27242">
        <w:trPr>
          <w:trHeight w:val="315"/>
        </w:trPr>
        <w:tc>
          <w:tcPr>
            <w:tcW w:w="2434" w:type="pct"/>
            <w:shd w:val="clear" w:color="auto" w:fill="D5DCE4" w:themeFill="text2" w:themeFillTint="33"/>
            <w:vAlign w:val="center"/>
            <w:hideMark/>
          </w:tcPr>
          <w:p w14:paraId="6A5273AA" w14:textId="77777777" w:rsidR="00541297" w:rsidRPr="004B4205" w:rsidRDefault="00541297" w:rsidP="004B4205">
            <w:pPr>
              <w:spacing w:after="0" w:line="240" w:lineRule="auto"/>
              <w:ind w:firstLine="90"/>
              <w:rPr>
                <w:rFonts w:ascii="Arial" w:hAnsi="Arial" w:cs="Arial"/>
                <w:color w:val="000000" w:themeColor="text1"/>
                <w:sz w:val="18"/>
                <w:szCs w:val="18"/>
              </w:rPr>
            </w:pPr>
            <w:r w:rsidRPr="004B4205">
              <w:rPr>
                <w:rFonts w:ascii="Arial" w:eastAsia="Times New Roman" w:hAnsi="Arial" w:cs="Arial"/>
                <w:color w:val="000000" w:themeColor="text1"/>
                <w:sz w:val="18"/>
                <w:szCs w:val="18"/>
              </w:rPr>
              <w:t>More than 300 but not more than 400</w:t>
            </w:r>
          </w:p>
        </w:tc>
        <w:tc>
          <w:tcPr>
            <w:tcW w:w="2566" w:type="pct"/>
            <w:shd w:val="clear" w:color="auto" w:fill="D5DCE4" w:themeFill="text2" w:themeFillTint="33"/>
            <w:vAlign w:val="center"/>
            <w:hideMark/>
          </w:tcPr>
          <w:p w14:paraId="782C1F2A" w14:textId="77777777" w:rsidR="00541297" w:rsidRPr="004B4205" w:rsidRDefault="00541297" w:rsidP="00F82F81">
            <w:pPr>
              <w:spacing w:after="0" w:line="240" w:lineRule="auto"/>
              <w:ind w:firstLine="120"/>
              <w:jc w:val="center"/>
              <w:rPr>
                <w:rFonts w:ascii="Arial" w:hAnsi="Arial" w:cs="Arial"/>
                <w:color w:val="000000" w:themeColor="text1"/>
                <w:sz w:val="18"/>
                <w:szCs w:val="18"/>
              </w:rPr>
            </w:pPr>
            <w:r w:rsidRPr="004B4205">
              <w:rPr>
                <w:rFonts w:ascii="Arial" w:eastAsia="Times New Roman" w:hAnsi="Arial" w:cs="Arial"/>
                <w:color w:val="000000" w:themeColor="text1"/>
                <w:sz w:val="18"/>
                <w:szCs w:val="18"/>
              </w:rPr>
              <w:t>+3 percentage points</w:t>
            </w:r>
          </w:p>
        </w:tc>
      </w:tr>
      <w:tr w:rsidR="00541297" w:rsidRPr="0097523C" w14:paraId="75435001" w14:textId="77777777" w:rsidTr="0EF27242">
        <w:tc>
          <w:tcPr>
            <w:tcW w:w="2434" w:type="pct"/>
            <w:shd w:val="clear" w:color="auto" w:fill="FFFFFF" w:themeFill="background1"/>
            <w:vAlign w:val="center"/>
            <w:hideMark/>
          </w:tcPr>
          <w:p w14:paraId="5C069F68" w14:textId="77777777" w:rsidR="00541297" w:rsidRPr="004B4205" w:rsidRDefault="00541297" w:rsidP="004B4205">
            <w:pPr>
              <w:spacing w:after="0" w:line="240" w:lineRule="auto"/>
              <w:ind w:firstLine="90"/>
              <w:rPr>
                <w:rFonts w:ascii="Arial" w:hAnsi="Arial" w:cs="Arial"/>
                <w:color w:val="000000" w:themeColor="text1"/>
                <w:sz w:val="18"/>
                <w:szCs w:val="18"/>
              </w:rPr>
            </w:pPr>
            <w:r w:rsidRPr="004B4205">
              <w:rPr>
                <w:rFonts w:ascii="Arial" w:eastAsia="Times New Roman" w:hAnsi="Arial" w:cs="Arial"/>
                <w:color w:val="000000" w:themeColor="text1"/>
                <w:sz w:val="18"/>
                <w:szCs w:val="18"/>
              </w:rPr>
              <w:t>More than 400 but not more than 500</w:t>
            </w:r>
          </w:p>
        </w:tc>
        <w:tc>
          <w:tcPr>
            <w:tcW w:w="2566" w:type="pct"/>
            <w:shd w:val="clear" w:color="auto" w:fill="FFFFFF" w:themeFill="background1"/>
            <w:vAlign w:val="center"/>
            <w:hideMark/>
          </w:tcPr>
          <w:p w14:paraId="051E44D5" w14:textId="77777777" w:rsidR="00541297" w:rsidRPr="004B4205" w:rsidRDefault="00541297" w:rsidP="00F82F81">
            <w:pPr>
              <w:spacing w:after="0" w:line="240" w:lineRule="auto"/>
              <w:ind w:firstLine="120"/>
              <w:jc w:val="center"/>
              <w:rPr>
                <w:rFonts w:ascii="Arial" w:hAnsi="Arial" w:cs="Arial"/>
                <w:color w:val="000000" w:themeColor="text1"/>
                <w:sz w:val="18"/>
                <w:szCs w:val="18"/>
              </w:rPr>
            </w:pPr>
            <w:r w:rsidRPr="004B4205">
              <w:rPr>
                <w:rFonts w:ascii="Arial" w:eastAsia="Times New Roman" w:hAnsi="Arial" w:cs="Arial"/>
                <w:color w:val="000000" w:themeColor="text1"/>
                <w:sz w:val="18"/>
                <w:szCs w:val="18"/>
              </w:rPr>
              <w:t>+4 percentage points</w:t>
            </w:r>
          </w:p>
        </w:tc>
      </w:tr>
      <w:tr w:rsidR="00541297" w:rsidRPr="0097523C" w14:paraId="4A660A2C" w14:textId="77777777" w:rsidTr="0EF27242">
        <w:tc>
          <w:tcPr>
            <w:tcW w:w="2434" w:type="pct"/>
            <w:shd w:val="clear" w:color="auto" w:fill="D5DCE4" w:themeFill="text2" w:themeFillTint="33"/>
            <w:vAlign w:val="center"/>
            <w:hideMark/>
          </w:tcPr>
          <w:p w14:paraId="32613225" w14:textId="77777777" w:rsidR="00541297" w:rsidRPr="004B4205" w:rsidRDefault="00541297" w:rsidP="004B4205">
            <w:pPr>
              <w:spacing w:after="0" w:line="240" w:lineRule="auto"/>
              <w:ind w:firstLine="90"/>
              <w:rPr>
                <w:rFonts w:ascii="Arial" w:hAnsi="Arial" w:cs="Arial"/>
                <w:color w:val="000000" w:themeColor="text1"/>
                <w:sz w:val="18"/>
                <w:szCs w:val="18"/>
              </w:rPr>
            </w:pPr>
            <w:r w:rsidRPr="004B4205">
              <w:rPr>
                <w:rFonts w:ascii="Arial" w:eastAsia="Times New Roman" w:hAnsi="Arial" w:cs="Arial"/>
                <w:color w:val="000000" w:themeColor="text1"/>
                <w:sz w:val="18"/>
                <w:szCs w:val="18"/>
              </w:rPr>
              <w:t>More than 500</w:t>
            </w:r>
          </w:p>
        </w:tc>
        <w:tc>
          <w:tcPr>
            <w:tcW w:w="2566" w:type="pct"/>
            <w:shd w:val="clear" w:color="auto" w:fill="D5DCE4" w:themeFill="text2" w:themeFillTint="33"/>
            <w:vAlign w:val="center"/>
            <w:hideMark/>
          </w:tcPr>
          <w:p w14:paraId="55CD91FA" w14:textId="77777777" w:rsidR="00541297" w:rsidRPr="004B4205" w:rsidRDefault="004B4205" w:rsidP="00F82F81">
            <w:pPr>
              <w:spacing w:after="0" w:line="240" w:lineRule="auto"/>
              <w:ind w:firstLine="120"/>
              <w:jc w:val="center"/>
              <w:rPr>
                <w:rFonts w:ascii="Arial" w:hAnsi="Arial" w:cs="Arial"/>
                <w:color w:val="000000" w:themeColor="text1"/>
                <w:sz w:val="18"/>
                <w:szCs w:val="18"/>
              </w:rPr>
            </w:pPr>
            <w:r w:rsidRPr="004B4205">
              <w:rPr>
                <w:rFonts w:ascii="Arial" w:eastAsia="Times New Roman" w:hAnsi="Arial" w:cs="Arial"/>
                <w:color w:val="000000" w:themeColor="text1"/>
                <w:sz w:val="18"/>
                <w:szCs w:val="18"/>
              </w:rPr>
              <w:t>+5 percentage points</w:t>
            </w:r>
          </w:p>
        </w:tc>
      </w:tr>
    </w:tbl>
    <w:p w14:paraId="47A11878" w14:textId="77777777" w:rsidR="00541297" w:rsidRPr="0097523C" w:rsidRDefault="00541297" w:rsidP="006C6655">
      <w:pPr>
        <w:spacing w:after="0" w:line="240" w:lineRule="auto"/>
        <w:rPr>
          <w:rFonts w:ascii="Times New Roman" w:hAnsi="Times New Roman" w:cs="Times New Roman"/>
          <w:color w:val="1F497D"/>
        </w:rPr>
      </w:pPr>
    </w:p>
    <w:p w14:paraId="0A348F4F" w14:textId="77777777" w:rsidR="00541297" w:rsidRPr="0097523C" w:rsidRDefault="1F542110" w:rsidP="006C6655">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What corporations would be subject to this tax? </w:t>
      </w:r>
    </w:p>
    <w:p w14:paraId="1B33E34C" w14:textId="49FE5B4D" w:rsidR="00541297" w:rsidRPr="0097523C" w:rsidRDefault="7F6E4069" w:rsidP="006C6655">
      <w:pPr>
        <w:spacing w:after="0" w:line="240" w:lineRule="auto"/>
        <w:rPr>
          <w:rFonts w:ascii="Times New Roman" w:hAnsi="Times New Roman" w:cs="Times New Roman"/>
          <w:color w:val="111111"/>
          <w:shd w:val="clear" w:color="auto" w:fill="FFFFFF"/>
        </w:rPr>
      </w:pPr>
      <w:r w:rsidRPr="0097523C">
        <w:rPr>
          <w:rFonts w:ascii="Times New Roman" w:hAnsi="Times New Roman" w:cs="Times New Roman"/>
          <w:color w:val="111111"/>
          <w:shd w:val="clear" w:color="auto" w:fill="FFFFFF"/>
        </w:rPr>
        <w:t>The tax would apply to a</w:t>
      </w:r>
      <w:r w:rsidR="1F542110" w:rsidRPr="0097523C">
        <w:rPr>
          <w:rFonts w:ascii="Times New Roman" w:hAnsi="Times New Roman" w:cs="Times New Roman"/>
          <w:color w:val="111111"/>
          <w:shd w:val="clear" w:color="auto" w:fill="FFFFFF"/>
        </w:rPr>
        <w:t xml:space="preserve">ll </w:t>
      </w:r>
      <w:r w:rsidR="33ECAB9B" w:rsidRPr="0097523C">
        <w:rPr>
          <w:rFonts w:ascii="Times New Roman" w:hAnsi="Times New Roman" w:cs="Times New Roman"/>
          <w:color w:val="111111"/>
          <w:shd w:val="clear" w:color="auto" w:fill="FFFFFF"/>
        </w:rPr>
        <w:t xml:space="preserve">private and publicly held </w:t>
      </w:r>
      <w:r w:rsidR="1F542110" w:rsidRPr="0097523C">
        <w:rPr>
          <w:rFonts w:ascii="Times New Roman" w:hAnsi="Times New Roman" w:cs="Times New Roman"/>
          <w:color w:val="111111"/>
          <w:shd w:val="clear" w:color="auto" w:fill="FFFFFF"/>
        </w:rPr>
        <w:t>U.S. corporations</w:t>
      </w:r>
      <w:r w:rsidR="33ECAB9B" w:rsidRPr="0097523C">
        <w:rPr>
          <w:rFonts w:ascii="Times New Roman" w:hAnsi="Times New Roman" w:cs="Times New Roman"/>
          <w:color w:val="111111"/>
          <w:shd w:val="clear" w:color="auto" w:fill="FFFFFF"/>
        </w:rPr>
        <w:t xml:space="preserve"> with </w:t>
      </w:r>
      <w:r w:rsidR="1F542110" w:rsidRPr="0097523C">
        <w:rPr>
          <w:rFonts w:ascii="Times New Roman" w:hAnsi="Times New Roman" w:cs="Times New Roman"/>
          <w:color w:val="111111"/>
          <w:shd w:val="clear" w:color="auto" w:fill="FFFFFF"/>
        </w:rPr>
        <w:t>average annual gross receipts</w:t>
      </w:r>
      <w:r w:rsidR="08AF981B">
        <w:rPr>
          <w:rFonts w:ascii="Times New Roman" w:hAnsi="Times New Roman" w:cs="Times New Roman"/>
          <w:color w:val="111111"/>
          <w:shd w:val="clear" w:color="auto" w:fill="FFFFFF"/>
        </w:rPr>
        <w:t xml:space="preserve"> </w:t>
      </w:r>
      <w:r w:rsidR="33ECAB9B" w:rsidRPr="0097523C">
        <w:rPr>
          <w:rFonts w:ascii="Times New Roman" w:hAnsi="Times New Roman" w:cs="Times New Roman"/>
          <w:color w:val="111111"/>
          <w:shd w:val="clear" w:color="auto" w:fill="FFFFFF"/>
        </w:rPr>
        <w:t xml:space="preserve">of at least </w:t>
      </w:r>
      <w:r w:rsidR="1F542110" w:rsidRPr="0097523C">
        <w:rPr>
          <w:rFonts w:ascii="Times New Roman" w:hAnsi="Times New Roman" w:cs="Times New Roman"/>
          <w:color w:val="111111"/>
          <w:shd w:val="clear" w:color="auto" w:fill="FFFFFF"/>
        </w:rPr>
        <w:t>$100 million</w:t>
      </w:r>
      <w:r w:rsidR="08AF981B">
        <w:rPr>
          <w:rFonts w:ascii="Times New Roman" w:hAnsi="Times New Roman" w:cs="Times New Roman"/>
          <w:color w:val="111111"/>
          <w:shd w:val="clear" w:color="auto" w:fill="FFFFFF"/>
        </w:rPr>
        <w:t xml:space="preserve"> </w:t>
      </w:r>
      <w:r w:rsidR="08AF981B" w:rsidRPr="0097523C">
        <w:rPr>
          <w:rFonts w:ascii="Times New Roman" w:hAnsi="Times New Roman" w:cs="Times New Roman"/>
          <w:color w:val="111111"/>
          <w:shd w:val="clear" w:color="auto" w:fill="FFFFFF"/>
        </w:rPr>
        <w:t xml:space="preserve">for the </w:t>
      </w:r>
      <w:r w:rsidR="08AF981B">
        <w:rPr>
          <w:rFonts w:ascii="Times New Roman" w:hAnsi="Times New Roman" w:cs="Times New Roman"/>
          <w:color w:val="111111"/>
          <w:shd w:val="clear" w:color="auto" w:fill="FFFFFF"/>
        </w:rPr>
        <w:t>three</w:t>
      </w:r>
      <w:r w:rsidR="08AF981B" w:rsidRPr="0097523C">
        <w:rPr>
          <w:rFonts w:ascii="Times New Roman" w:hAnsi="Times New Roman" w:cs="Times New Roman"/>
          <w:color w:val="111111"/>
          <w:shd w:val="clear" w:color="auto" w:fill="FFFFFF"/>
        </w:rPr>
        <w:t xml:space="preserve"> preceding years</w:t>
      </w:r>
      <w:r w:rsidR="1F542110" w:rsidRPr="0097523C">
        <w:rPr>
          <w:rFonts w:ascii="Times New Roman" w:hAnsi="Times New Roman" w:cs="Times New Roman"/>
          <w:color w:val="111111"/>
          <w:shd w:val="clear" w:color="auto" w:fill="FFFFFF"/>
        </w:rPr>
        <w:t>.</w:t>
      </w:r>
    </w:p>
    <w:p w14:paraId="30A38BD7" w14:textId="77777777" w:rsidR="00541297" w:rsidRPr="0097523C" w:rsidRDefault="00541297" w:rsidP="006C6655">
      <w:pPr>
        <w:spacing w:after="0" w:line="240" w:lineRule="auto"/>
        <w:rPr>
          <w:rFonts w:ascii="Times New Roman" w:hAnsi="Times New Roman" w:cs="Times New Roman"/>
          <w:color w:val="1F497D"/>
        </w:rPr>
      </w:pPr>
    </w:p>
    <w:p w14:paraId="0D38778C" w14:textId="77777777" w:rsidR="00541297" w:rsidRPr="0097523C" w:rsidRDefault="1F542110" w:rsidP="006C6655">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How much revenue would be raised from this tax? </w:t>
      </w:r>
    </w:p>
    <w:p w14:paraId="5190CBF2" w14:textId="3376C327" w:rsidR="002B6EE9" w:rsidRPr="00807795" w:rsidRDefault="33ECAB9B" w:rsidP="006C6655">
      <w:pPr>
        <w:spacing w:after="0" w:line="240" w:lineRule="auto"/>
        <w:rPr>
          <w:rFonts w:ascii="Times New Roman" w:hAnsi="Times New Roman" w:cs="Times New Roman"/>
        </w:rPr>
      </w:pPr>
      <w:r w:rsidRPr="0EF27242">
        <w:rPr>
          <w:rFonts w:ascii="Times New Roman" w:hAnsi="Times New Roman" w:cs="Times New Roman"/>
        </w:rPr>
        <w:t>I</w:t>
      </w:r>
      <w:r w:rsidR="1F542110" w:rsidRPr="0EF27242">
        <w:rPr>
          <w:rFonts w:ascii="Times New Roman" w:hAnsi="Times New Roman" w:cs="Times New Roman"/>
        </w:rPr>
        <w:t xml:space="preserve">f current corporate pay patterns continue, </w:t>
      </w:r>
      <w:r w:rsidR="4B1EACA3" w:rsidRPr="0EF27242">
        <w:rPr>
          <w:rFonts w:ascii="Times New Roman" w:hAnsi="Times New Roman" w:cs="Times New Roman"/>
        </w:rPr>
        <w:t xml:space="preserve">the </w:t>
      </w:r>
      <w:r w:rsidRPr="0EF27242">
        <w:rPr>
          <w:rFonts w:ascii="Times New Roman" w:hAnsi="Times New Roman" w:cs="Times New Roman"/>
        </w:rPr>
        <w:t xml:space="preserve">tax </w:t>
      </w:r>
      <w:r w:rsidR="1F542110" w:rsidRPr="0EF27242">
        <w:rPr>
          <w:rFonts w:ascii="Times New Roman" w:hAnsi="Times New Roman" w:cs="Times New Roman"/>
        </w:rPr>
        <w:t>would raise</w:t>
      </w:r>
      <w:r w:rsidR="09E78905" w:rsidRPr="0EF27242">
        <w:rPr>
          <w:rFonts w:ascii="Times New Roman" w:hAnsi="Times New Roman" w:cs="Times New Roman"/>
        </w:rPr>
        <w:t xml:space="preserve"> an estimated</w:t>
      </w:r>
      <w:r w:rsidR="1F542110" w:rsidRPr="0EF27242">
        <w:rPr>
          <w:rFonts w:ascii="Times New Roman" w:hAnsi="Times New Roman" w:cs="Times New Roman"/>
        </w:rPr>
        <w:t xml:space="preserve"> </w:t>
      </w:r>
      <w:r w:rsidR="5974894A" w:rsidRPr="0EF27242">
        <w:rPr>
          <w:rFonts w:ascii="Times New Roman" w:hAnsi="Times New Roman" w:cs="Times New Roman"/>
        </w:rPr>
        <w:t>$150 billion</w:t>
      </w:r>
      <w:r w:rsidR="1F542110" w:rsidRPr="0EF27242">
        <w:rPr>
          <w:rFonts w:ascii="Times New Roman" w:hAnsi="Times New Roman" w:cs="Times New Roman"/>
        </w:rPr>
        <w:t xml:space="preserve"> over 10 years.</w:t>
      </w:r>
      <w:r w:rsidR="4B1EACA3" w:rsidRPr="0EF27242">
        <w:rPr>
          <w:rFonts w:ascii="Times New Roman" w:hAnsi="Times New Roman" w:cs="Times New Roman"/>
        </w:rPr>
        <w:t xml:space="preserve"> </w:t>
      </w:r>
      <w:r w:rsidR="61FC8A0D" w:rsidRPr="0EF27242">
        <w:rPr>
          <w:rFonts w:ascii="Times New Roman" w:hAnsi="Times New Roman" w:cs="Times New Roman"/>
        </w:rPr>
        <w:t>According to the Institute for Policy Studies, t</w:t>
      </w:r>
      <w:r w:rsidR="4B1EACA3" w:rsidRPr="0EF27242">
        <w:rPr>
          <w:rFonts w:ascii="Times New Roman" w:hAnsi="Times New Roman" w:cs="Times New Roman"/>
        </w:rPr>
        <w:t xml:space="preserve">his additional revenue could </w:t>
      </w:r>
      <w:hyperlink r:id="rId13">
        <w:r w:rsidR="4B1EACA3" w:rsidRPr="0EF27242">
          <w:rPr>
            <w:rStyle w:val="Hyperlink"/>
            <w:rFonts w:ascii="Times New Roman" w:hAnsi="Times New Roman" w:cs="Times New Roman"/>
          </w:rPr>
          <w:t>finance</w:t>
        </w:r>
        <w:r w:rsidR="6BFCBA2C" w:rsidRPr="0EF27242">
          <w:rPr>
            <w:rStyle w:val="Hyperlink"/>
            <w:rFonts w:ascii="Times New Roman" w:hAnsi="Times New Roman" w:cs="Times New Roman"/>
          </w:rPr>
          <w:t xml:space="preserve"> important social needs</w:t>
        </w:r>
      </w:hyperlink>
      <w:r w:rsidR="6BFCBA2C" w:rsidRPr="0EF27242">
        <w:rPr>
          <w:rFonts w:ascii="Times New Roman" w:hAnsi="Times New Roman" w:cs="Times New Roman"/>
        </w:rPr>
        <w:t xml:space="preserve">, such as </w:t>
      </w:r>
      <w:r w:rsidR="65CDC250" w:rsidRPr="0EF27242">
        <w:rPr>
          <w:rFonts w:ascii="Times New Roman" w:hAnsi="Times New Roman" w:cs="Times New Roman"/>
        </w:rPr>
        <w:t>15.58</w:t>
      </w:r>
      <w:r w:rsidR="24CFB0D6" w:rsidRPr="0EF27242">
        <w:rPr>
          <w:rFonts w:ascii="Times New Roman" w:hAnsi="Times New Roman" w:cs="Times New Roman"/>
        </w:rPr>
        <w:t xml:space="preserve"> million </w:t>
      </w:r>
      <w:r w:rsidR="4719FB93" w:rsidRPr="0EF27242">
        <w:rPr>
          <w:rFonts w:ascii="Times New Roman" w:hAnsi="Times New Roman" w:cs="Times New Roman"/>
        </w:rPr>
        <w:t>public housing units</w:t>
      </w:r>
      <w:r w:rsidR="24CFB0D6" w:rsidRPr="0EF27242">
        <w:rPr>
          <w:rFonts w:ascii="Times New Roman" w:hAnsi="Times New Roman" w:cs="Times New Roman"/>
        </w:rPr>
        <w:t xml:space="preserve"> or 1.</w:t>
      </w:r>
      <w:r w:rsidR="3F7EAF77" w:rsidRPr="0EF27242">
        <w:rPr>
          <w:rFonts w:ascii="Times New Roman" w:hAnsi="Times New Roman" w:cs="Times New Roman"/>
        </w:rPr>
        <w:t>55</w:t>
      </w:r>
      <w:r w:rsidR="24CFB0D6" w:rsidRPr="0EF27242">
        <w:rPr>
          <w:rFonts w:ascii="Times New Roman" w:hAnsi="Times New Roman" w:cs="Times New Roman"/>
        </w:rPr>
        <w:t xml:space="preserve"> million elementary teacher jobs for a year. </w:t>
      </w:r>
    </w:p>
    <w:p w14:paraId="2BAF0482" w14:textId="6B73E8A7" w:rsidR="0EF27242" w:rsidRDefault="0EF27242" w:rsidP="0EF27242">
      <w:pPr>
        <w:spacing w:after="0" w:line="240" w:lineRule="auto"/>
        <w:rPr>
          <w:rFonts w:ascii="Times New Roman" w:hAnsi="Times New Roman" w:cs="Times New Roman"/>
        </w:rPr>
      </w:pPr>
    </w:p>
    <w:p w14:paraId="3AECEB97" w14:textId="3B2E15BD" w:rsidR="006C6655" w:rsidRPr="005C3CC8" w:rsidRDefault="00D1741B" w:rsidP="0EF27242">
      <w:pPr>
        <w:pStyle w:val="ListParagraph"/>
        <w:numPr>
          <w:ilvl w:val="0"/>
          <w:numId w:val="4"/>
        </w:numPr>
        <w:spacing w:after="0" w:line="240" w:lineRule="auto"/>
        <w:rPr>
          <w:rFonts w:ascii="Times New Roman" w:hAnsi="Times New Roman" w:cs="Times New Roman"/>
          <w:b/>
          <w:bCs/>
        </w:rPr>
      </w:pPr>
      <w:r w:rsidRPr="00496F5B">
        <w:rPr>
          <w:rFonts w:ascii="Times New Roman" w:hAnsi="Times New Roman" w:cs="Times New Roman"/>
          <w:b/>
          <w:bCs/>
        </w:rPr>
        <w:t xml:space="preserve">In 2022, </w:t>
      </w:r>
      <w:r w:rsidR="00496F5B">
        <w:rPr>
          <w:rFonts w:ascii="Times New Roman" w:hAnsi="Times New Roman" w:cs="Times New Roman"/>
          <w:b/>
          <w:bCs/>
        </w:rPr>
        <w:t xml:space="preserve">Walmart’s CEO Doug McMillon made $25.3 million </w:t>
      </w:r>
      <w:r w:rsidR="00496F5B" w:rsidRPr="00496F5B">
        <w:rPr>
          <w:rFonts w:ascii="Times New Roman" w:hAnsi="Times New Roman" w:cs="Times New Roman"/>
          <w:bCs/>
        </w:rPr>
        <w:t xml:space="preserve">while the </w:t>
      </w:r>
      <w:r w:rsidR="00496F5B">
        <w:rPr>
          <w:rFonts w:ascii="Times New Roman" w:hAnsi="Times New Roman" w:cs="Times New Roman"/>
          <w:bCs/>
        </w:rPr>
        <w:t xml:space="preserve">typical worker at Walmart </w:t>
      </w:r>
      <w:r w:rsidR="00496F5B" w:rsidRPr="00496F5B">
        <w:rPr>
          <w:rFonts w:ascii="Times New Roman" w:hAnsi="Times New Roman" w:cs="Times New Roman"/>
          <w:bCs/>
        </w:rPr>
        <w:t xml:space="preserve">made $27,136. </w:t>
      </w:r>
      <w:r w:rsidR="00ED4A99">
        <w:rPr>
          <w:rFonts w:ascii="Times New Roman" w:hAnsi="Times New Roman" w:cs="Times New Roman"/>
        </w:rPr>
        <w:t>Under this legislation, Walmart</w:t>
      </w:r>
      <w:r w:rsidR="006B5EE9">
        <w:rPr>
          <w:rFonts w:ascii="Times New Roman" w:hAnsi="Times New Roman" w:cs="Times New Roman"/>
        </w:rPr>
        <w:t>,</w:t>
      </w:r>
      <w:r w:rsidR="006B5EE9" w:rsidRPr="006B5EE9">
        <w:rPr>
          <w:rFonts w:ascii="Times New Roman" w:hAnsi="Times New Roman" w:cs="Times New Roman"/>
        </w:rPr>
        <w:t xml:space="preserve"> </w:t>
      </w:r>
      <w:r w:rsidR="006B5EE9" w:rsidRPr="005C3CC8">
        <w:rPr>
          <w:rFonts w:ascii="Times New Roman" w:hAnsi="Times New Roman" w:cs="Times New Roman"/>
        </w:rPr>
        <w:t>with a pay gap of 933 to 1</w:t>
      </w:r>
      <w:r w:rsidR="006B5EE9">
        <w:rPr>
          <w:rFonts w:ascii="Times New Roman" w:hAnsi="Times New Roman" w:cs="Times New Roman"/>
        </w:rPr>
        <w:t>,</w:t>
      </w:r>
      <w:r w:rsidR="00ED4A99">
        <w:rPr>
          <w:rFonts w:ascii="Times New Roman" w:hAnsi="Times New Roman" w:cs="Times New Roman"/>
        </w:rPr>
        <w:t xml:space="preserve"> </w:t>
      </w:r>
      <w:r w:rsidR="6BFCBA2C" w:rsidRPr="005C3CC8">
        <w:rPr>
          <w:rFonts w:ascii="Times New Roman" w:hAnsi="Times New Roman" w:cs="Times New Roman"/>
        </w:rPr>
        <w:t>would have owed an extra $</w:t>
      </w:r>
      <w:r w:rsidR="3E8D7EDD" w:rsidRPr="005C3CC8">
        <w:rPr>
          <w:rFonts w:ascii="Times New Roman" w:hAnsi="Times New Roman" w:cs="Times New Roman"/>
        </w:rPr>
        <w:t>754</w:t>
      </w:r>
      <w:r w:rsidR="6BFCBA2C" w:rsidRPr="005C3CC8">
        <w:rPr>
          <w:rFonts w:ascii="Times New Roman" w:hAnsi="Times New Roman" w:cs="Times New Roman"/>
        </w:rPr>
        <w:t xml:space="preserve"> million in federal taxes in 20</w:t>
      </w:r>
      <w:r w:rsidR="00187D08">
        <w:rPr>
          <w:rFonts w:ascii="Times New Roman" w:hAnsi="Times New Roman" w:cs="Times New Roman"/>
        </w:rPr>
        <w:t>22</w:t>
      </w:r>
      <w:r w:rsidR="00ED4A99">
        <w:rPr>
          <w:rFonts w:ascii="Times New Roman" w:hAnsi="Times New Roman" w:cs="Times New Roman"/>
        </w:rPr>
        <w:t>.</w:t>
      </w:r>
      <w:r w:rsidR="00CF353D">
        <w:rPr>
          <w:rFonts w:ascii="Times New Roman" w:hAnsi="Times New Roman" w:cs="Times New Roman"/>
        </w:rPr>
        <w:t xml:space="preserve"> </w:t>
      </w:r>
      <w:r w:rsidR="00ED4A99">
        <w:rPr>
          <w:rFonts w:ascii="Times New Roman" w:hAnsi="Times New Roman" w:cs="Times New Roman"/>
        </w:rPr>
        <w:t xml:space="preserve">That’s enough revenue to </w:t>
      </w:r>
      <w:r w:rsidR="23C2199E" w:rsidRPr="005C3CC8">
        <w:rPr>
          <w:rFonts w:ascii="Times New Roman" w:hAnsi="Times New Roman" w:cs="Times New Roman"/>
        </w:rPr>
        <w:t xml:space="preserve">provide health care for </w:t>
      </w:r>
      <w:r w:rsidR="00ED4A99">
        <w:rPr>
          <w:rFonts w:ascii="Times New Roman" w:hAnsi="Times New Roman" w:cs="Times New Roman"/>
        </w:rPr>
        <w:t xml:space="preserve">over </w:t>
      </w:r>
      <w:r w:rsidR="23C2199E" w:rsidRPr="005C3CC8">
        <w:rPr>
          <w:rFonts w:ascii="Times New Roman" w:hAnsi="Times New Roman" w:cs="Times New Roman"/>
        </w:rPr>
        <w:t>26</w:t>
      </w:r>
      <w:r w:rsidR="00ED4A99">
        <w:rPr>
          <w:rFonts w:ascii="Times New Roman" w:hAnsi="Times New Roman" w:cs="Times New Roman"/>
        </w:rPr>
        <w:t>0,000</w:t>
      </w:r>
      <w:r w:rsidR="23C2199E" w:rsidRPr="005C3CC8">
        <w:rPr>
          <w:rFonts w:ascii="Times New Roman" w:hAnsi="Times New Roman" w:cs="Times New Roman"/>
        </w:rPr>
        <w:t xml:space="preserve"> low-income children</w:t>
      </w:r>
      <w:r w:rsidR="2BD895D2" w:rsidRPr="005C3CC8">
        <w:rPr>
          <w:rFonts w:ascii="Times New Roman" w:hAnsi="Times New Roman" w:cs="Times New Roman"/>
        </w:rPr>
        <w:t xml:space="preserve"> for a year</w:t>
      </w:r>
      <w:r w:rsidR="23C2199E" w:rsidRPr="005C3CC8">
        <w:rPr>
          <w:rFonts w:ascii="Times New Roman" w:hAnsi="Times New Roman" w:cs="Times New Roman"/>
        </w:rPr>
        <w:t>.</w:t>
      </w:r>
    </w:p>
    <w:p w14:paraId="1C1E564C" w14:textId="33FB8AE2" w:rsidR="0EF27242" w:rsidRPr="005C3CC8" w:rsidRDefault="0EF27242" w:rsidP="0EF27242">
      <w:pPr>
        <w:spacing w:after="0" w:line="240" w:lineRule="auto"/>
        <w:rPr>
          <w:rFonts w:ascii="Calibri" w:eastAsia="Yu Mincho" w:hAnsi="Calibri"/>
          <w:b/>
          <w:bCs/>
        </w:rPr>
      </w:pPr>
      <w:bookmarkStart w:id="0" w:name="_GoBack"/>
      <w:bookmarkEnd w:id="0"/>
    </w:p>
    <w:p w14:paraId="40CCB615" w14:textId="4EA347E9" w:rsidR="165DA68B" w:rsidRPr="005C3CC8" w:rsidRDefault="00496F5B" w:rsidP="0EF27242">
      <w:pPr>
        <w:pStyle w:val="ListParagraph"/>
        <w:numPr>
          <w:ilvl w:val="0"/>
          <w:numId w:val="4"/>
        </w:numPr>
        <w:spacing w:after="0" w:line="240" w:lineRule="auto"/>
        <w:rPr>
          <w:rFonts w:ascii="Times New Roman" w:eastAsia="Yu Mincho" w:hAnsi="Times New Roman" w:cs="Times New Roman"/>
        </w:rPr>
      </w:pPr>
      <w:r w:rsidRPr="00496F5B">
        <w:rPr>
          <w:rFonts w:ascii="Times New Roman" w:eastAsia="Yu Mincho" w:hAnsi="Times New Roman" w:cs="Times New Roman"/>
          <w:b/>
          <w:bCs/>
        </w:rPr>
        <w:t>In 2022, Nike’s CEO John Donahoe made $32.8 million</w:t>
      </w:r>
      <w:r>
        <w:rPr>
          <w:rFonts w:ascii="Times New Roman" w:eastAsia="Yu Mincho" w:hAnsi="Times New Roman" w:cs="Times New Roman"/>
          <w:bCs/>
        </w:rPr>
        <w:t xml:space="preserve"> while the typical worker at Nike made $33,646. </w:t>
      </w:r>
      <w:r w:rsidR="165DA68B" w:rsidRPr="00EF0D0D">
        <w:rPr>
          <w:rFonts w:ascii="Times New Roman" w:hAnsi="Times New Roman"/>
        </w:rPr>
        <w:t>Nike</w:t>
      </w:r>
      <w:r w:rsidR="165DA68B" w:rsidRPr="005C3CC8">
        <w:rPr>
          <w:rFonts w:ascii="Times New Roman" w:eastAsia="Yu Mincho" w:hAnsi="Times New Roman" w:cs="Times New Roman"/>
        </w:rPr>
        <w:t>, with a</w:t>
      </w:r>
      <w:r w:rsidR="547B638E" w:rsidRPr="005C3CC8">
        <w:rPr>
          <w:rFonts w:ascii="Times New Roman" w:eastAsia="Yu Mincho" w:hAnsi="Times New Roman" w:cs="Times New Roman"/>
        </w:rPr>
        <w:t xml:space="preserve"> pay gap</w:t>
      </w:r>
      <w:r w:rsidR="165DA68B" w:rsidRPr="005C3CC8">
        <w:rPr>
          <w:rFonts w:ascii="Times New Roman" w:eastAsia="Yu Mincho" w:hAnsi="Times New Roman" w:cs="Times New Roman"/>
        </w:rPr>
        <w:t xml:space="preserve"> </w:t>
      </w:r>
      <w:r w:rsidR="16BD3C1A" w:rsidRPr="005C3CC8">
        <w:rPr>
          <w:rFonts w:ascii="Times New Roman" w:eastAsia="Yu Mincho" w:hAnsi="Times New Roman" w:cs="Times New Roman"/>
        </w:rPr>
        <w:t xml:space="preserve">of </w:t>
      </w:r>
      <w:r w:rsidR="165DA68B" w:rsidRPr="005C3CC8">
        <w:rPr>
          <w:rFonts w:ascii="Times New Roman" w:eastAsia="Yu Mincho" w:hAnsi="Times New Roman" w:cs="Times New Roman"/>
        </w:rPr>
        <w:t>975 to 1, would have owed an extra $</w:t>
      </w:r>
      <w:r w:rsidR="50A08579" w:rsidRPr="005C3CC8">
        <w:rPr>
          <w:rFonts w:ascii="Times New Roman" w:eastAsia="Yu Mincho" w:hAnsi="Times New Roman" w:cs="Times New Roman"/>
        </w:rPr>
        <w:t>233 million</w:t>
      </w:r>
      <w:r w:rsidR="165DA68B" w:rsidRPr="005C3CC8">
        <w:rPr>
          <w:rFonts w:ascii="Times New Roman" w:eastAsia="Yu Mincho" w:hAnsi="Times New Roman" w:cs="Times New Roman"/>
        </w:rPr>
        <w:t>, enou</w:t>
      </w:r>
      <w:r w:rsidR="285E0193" w:rsidRPr="005C3CC8">
        <w:rPr>
          <w:rFonts w:ascii="Times New Roman" w:eastAsia="Yu Mincho" w:hAnsi="Times New Roman" w:cs="Times New Roman"/>
        </w:rPr>
        <w:t>g</w:t>
      </w:r>
      <w:r w:rsidR="165DA68B" w:rsidRPr="005C3CC8">
        <w:rPr>
          <w:rFonts w:ascii="Times New Roman" w:eastAsia="Yu Mincho" w:hAnsi="Times New Roman" w:cs="Times New Roman"/>
        </w:rPr>
        <w:t xml:space="preserve">h </w:t>
      </w:r>
      <w:r w:rsidR="4EFA293C" w:rsidRPr="005C3CC8">
        <w:rPr>
          <w:rFonts w:ascii="Times New Roman" w:eastAsia="Yu Mincho" w:hAnsi="Times New Roman" w:cs="Times New Roman"/>
        </w:rPr>
        <w:t xml:space="preserve">to </w:t>
      </w:r>
      <w:r w:rsidR="7953A425" w:rsidRPr="005C3CC8">
        <w:rPr>
          <w:rFonts w:ascii="Times New Roman" w:eastAsia="Yu Mincho" w:hAnsi="Times New Roman" w:cs="Times New Roman"/>
        </w:rPr>
        <w:t>p</w:t>
      </w:r>
      <w:r w:rsidR="4EFA293C" w:rsidRPr="005C3CC8">
        <w:rPr>
          <w:rFonts w:ascii="Times New Roman" w:eastAsia="Yu Mincho" w:hAnsi="Times New Roman" w:cs="Times New Roman"/>
        </w:rPr>
        <w:t>ay f</w:t>
      </w:r>
      <w:r w:rsidR="1F6CA6C6" w:rsidRPr="005C3CC8">
        <w:rPr>
          <w:rFonts w:ascii="Times New Roman" w:eastAsia="Yu Mincho" w:hAnsi="Times New Roman" w:cs="Times New Roman"/>
        </w:rPr>
        <w:t xml:space="preserve">or VA medical care for </w:t>
      </w:r>
      <w:r w:rsidR="00ED4A99">
        <w:rPr>
          <w:rFonts w:ascii="Times New Roman" w:eastAsia="Yu Mincho" w:hAnsi="Times New Roman" w:cs="Times New Roman"/>
        </w:rPr>
        <w:t xml:space="preserve">over </w:t>
      </w:r>
      <w:r w:rsidR="1F6CA6C6" w:rsidRPr="005C3CC8">
        <w:rPr>
          <w:rFonts w:ascii="Times New Roman" w:eastAsia="Yu Mincho" w:hAnsi="Times New Roman" w:cs="Times New Roman"/>
        </w:rPr>
        <w:t>13,</w:t>
      </w:r>
      <w:r w:rsidR="00ED4A99">
        <w:rPr>
          <w:rFonts w:ascii="Times New Roman" w:eastAsia="Yu Mincho" w:hAnsi="Times New Roman" w:cs="Times New Roman"/>
        </w:rPr>
        <w:t>000</w:t>
      </w:r>
      <w:r w:rsidR="1F6CA6C6" w:rsidRPr="005C3CC8">
        <w:rPr>
          <w:rFonts w:ascii="Times New Roman" w:eastAsia="Yu Mincho" w:hAnsi="Times New Roman" w:cs="Times New Roman"/>
        </w:rPr>
        <w:t xml:space="preserve"> veterans for a year.</w:t>
      </w:r>
    </w:p>
    <w:p w14:paraId="18BFF915" w14:textId="74F69F2E" w:rsidR="0EF27242" w:rsidRPr="005C3CC8" w:rsidRDefault="0EF27242" w:rsidP="0EF27242">
      <w:pPr>
        <w:spacing w:after="0" w:line="240" w:lineRule="auto"/>
        <w:rPr>
          <w:rFonts w:ascii="Calibri" w:eastAsia="Yu Mincho" w:hAnsi="Calibri"/>
        </w:rPr>
      </w:pPr>
    </w:p>
    <w:p w14:paraId="247E35B9" w14:textId="6AAFDDB3" w:rsidR="56D50693" w:rsidRPr="005C3CC8" w:rsidRDefault="00496F5B" w:rsidP="0EF27242">
      <w:pPr>
        <w:pStyle w:val="ListParagraph"/>
        <w:numPr>
          <w:ilvl w:val="0"/>
          <w:numId w:val="4"/>
        </w:numPr>
        <w:spacing w:after="0" w:line="240" w:lineRule="auto"/>
        <w:rPr>
          <w:rFonts w:ascii="Times New Roman" w:eastAsia="Yu Mincho" w:hAnsi="Times New Roman" w:cs="Times New Roman"/>
          <w:b/>
          <w:bCs/>
        </w:rPr>
      </w:pPr>
      <w:r w:rsidRPr="00496F5B">
        <w:rPr>
          <w:rFonts w:ascii="Times New Roman" w:eastAsia="Yu Mincho" w:hAnsi="Times New Roman" w:cs="Times New Roman"/>
          <w:b/>
          <w:bCs/>
        </w:rPr>
        <w:t xml:space="preserve">In 2022, Google’s CEO Sundar Pichai made </w:t>
      </w:r>
      <w:r w:rsidR="00C613BA">
        <w:rPr>
          <w:rFonts w:ascii="Times New Roman" w:eastAsia="Yu Mincho" w:hAnsi="Times New Roman" w:cs="Times New Roman"/>
          <w:b/>
          <w:bCs/>
        </w:rPr>
        <w:t xml:space="preserve">nearly </w:t>
      </w:r>
      <w:r w:rsidRPr="00496F5B">
        <w:rPr>
          <w:rFonts w:ascii="Times New Roman" w:eastAsia="Yu Mincho" w:hAnsi="Times New Roman" w:cs="Times New Roman"/>
          <w:b/>
          <w:bCs/>
        </w:rPr>
        <w:t>$22</w:t>
      </w:r>
      <w:r w:rsidR="00C613BA">
        <w:rPr>
          <w:rFonts w:ascii="Times New Roman" w:eastAsia="Yu Mincho" w:hAnsi="Times New Roman" w:cs="Times New Roman"/>
          <w:b/>
          <w:bCs/>
        </w:rPr>
        <w:t>6</w:t>
      </w:r>
      <w:r w:rsidRPr="00496F5B">
        <w:rPr>
          <w:rFonts w:ascii="Times New Roman" w:eastAsia="Yu Mincho" w:hAnsi="Times New Roman" w:cs="Times New Roman"/>
          <w:b/>
          <w:bCs/>
        </w:rPr>
        <w:t xml:space="preserve"> million</w:t>
      </w:r>
      <w:r>
        <w:rPr>
          <w:rFonts w:ascii="Times New Roman" w:eastAsia="Yu Mincho" w:hAnsi="Times New Roman" w:cs="Times New Roman"/>
          <w:bCs/>
        </w:rPr>
        <w:t xml:space="preserve"> while the typical worker made $279,802. </w:t>
      </w:r>
      <w:r w:rsidR="00187D08" w:rsidRPr="00496F5B">
        <w:rPr>
          <w:rFonts w:ascii="Times New Roman" w:eastAsia="Yu Mincho" w:hAnsi="Times New Roman" w:cs="Times New Roman"/>
          <w:bCs/>
        </w:rPr>
        <w:t>Google</w:t>
      </w:r>
      <w:r w:rsidR="56D50693" w:rsidRPr="005C3CC8">
        <w:rPr>
          <w:rFonts w:ascii="Times New Roman" w:eastAsia="Yu Mincho" w:hAnsi="Times New Roman" w:cs="Times New Roman"/>
        </w:rPr>
        <w:t>, with a</w:t>
      </w:r>
      <w:r w:rsidR="0876FA03" w:rsidRPr="005C3CC8">
        <w:rPr>
          <w:rFonts w:ascii="Times New Roman" w:eastAsia="Yu Mincho" w:hAnsi="Times New Roman" w:cs="Times New Roman"/>
        </w:rPr>
        <w:t>n</w:t>
      </w:r>
      <w:r w:rsidR="56D50693" w:rsidRPr="005C3CC8">
        <w:rPr>
          <w:rFonts w:ascii="Times New Roman" w:eastAsia="Yu Mincho" w:hAnsi="Times New Roman" w:cs="Times New Roman"/>
        </w:rPr>
        <w:t xml:space="preserve"> 80</w:t>
      </w:r>
      <w:r w:rsidR="00911F7C">
        <w:rPr>
          <w:rFonts w:ascii="Times New Roman" w:eastAsia="Yu Mincho" w:hAnsi="Times New Roman" w:cs="Times New Roman"/>
        </w:rPr>
        <w:t>8</w:t>
      </w:r>
      <w:r w:rsidR="56D50693" w:rsidRPr="005C3CC8">
        <w:rPr>
          <w:rFonts w:ascii="Times New Roman" w:eastAsia="Yu Mincho" w:hAnsi="Times New Roman" w:cs="Times New Roman"/>
        </w:rPr>
        <w:t xml:space="preserve"> to 1 ratio</w:t>
      </w:r>
      <w:r w:rsidR="12EE3097" w:rsidRPr="005C3CC8">
        <w:rPr>
          <w:rFonts w:ascii="Times New Roman" w:eastAsia="Yu Mincho" w:hAnsi="Times New Roman" w:cs="Times New Roman"/>
        </w:rPr>
        <w:t>,</w:t>
      </w:r>
      <w:r w:rsidR="56D50693" w:rsidRPr="005C3CC8">
        <w:rPr>
          <w:rFonts w:ascii="Times New Roman" w:eastAsia="Yu Mincho" w:hAnsi="Times New Roman" w:cs="Times New Roman"/>
        </w:rPr>
        <w:t xml:space="preserve"> would have owed an extra </w:t>
      </w:r>
      <w:r w:rsidR="0E0234ED" w:rsidRPr="005C3CC8">
        <w:rPr>
          <w:rFonts w:ascii="Times New Roman" w:eastAsia="Yu Mincho" w:hAnsi="Times New Roman" w:cs="Times New Roman"/>
        </w:rPr>
        <w:t>$</w:t>
      </w:r>
      <w:r w:rsidR="56D50693" w:rsidRPr="005C3CC8">
        <w:rPr>
          <w:rFonts w:ascii="Times New Roman" w:eastAsia="Yu Mincho" w:hAnsi="Times New Roman" w:cs="Times New Roman"/>
        </w:rPr>
        <w:t>3.07 billion</w:t>
      </w:r>
      <w:r w:rsidR="00ED4A99">
        <w:rPr>
          <w:rFonts w:ascii="Times New Roman" w:eastAsia="Yu Mincho" w:hAnsi="Times New Roman" w:cs="Times New Roman"/>
        </w:rPr>
        <w:t xml:space="preserve"> under this legislation</w:t>
      </w:r>
      <w:r w:rsidR="56D50693" w:rsidRPr="005C3CC8">
        <w:rPr>
          <w:rFonts w:ascii="Times New Roman" w:eastAsia="Yu Mincho" w:hAnsi="Times New Roman" w:cs="Times New Roman"/>
        </w:rPr>
        <w:t xml:space="preserve">, enough to </w:t>
      </w:r>
      <w:r w:rsidR="3AC3C43C" w:rsidRPr="005C3CC8">
        <w:rPr>
          <w:rFonts w:ascii="Times New Roman" w:eastAsia="Yu Mincho" w:hAnsi="Times New Roman" w:cs="Times New Roman"/>
        </w:rPr>
        <w:t>pay for four years of</w:t>
      </w:r>
      <w:r w:rsidR="00ED4A99">
        <w:rPr>
          <w:rFonts w:ascii="Times New Roman" w:eastAsia="Yu Mincho" w:hAnsi="Times New Roman" w:cs="Times New Roman"/>
        </w:rPr>
        <w:t xml:space="preserve"> public college</w:t>
      </w:r>
      <w:r w:rsidR="3AC3C43C" w:rsidRPr="005C3CC8">
        <w:rPr>
          <w:rFonts w:ascii="Times New Roman" w:eastAsia="Yu Mincho" w:hAnsi="Times New Roman" w:cs="Times New Roman"/>
        </w:rPr>
        <w:t xml:space="preserve"> for </w:t>
      </w:r>
      <w:r w:rsidR="00ED4A99">
        <w:rPr>
          <w:rFonts w:ascii="Times New Roman" w:eastAsia="Yu Mincho" w:hAnsi="Times New Roman" w:cs="Times New Roman"/>
        </w:rPr>
        <w:t xml:space="preserve">over </w:t>
      </w:r>
      <w:r w:rsidR="3AC3C43C" w:rsidRPr="005C3CC8">
        <w:rPr>
          <w:rFonts w:ascii="Times New Roman" w:eastAsia="Yu Mincho" w:hAnsi="Times New Roman" w:cs="Times New Roman"/>
        </w:rPr>
        <w:t>78,</w:t>
      </w:r>
      <w:r w:rsidR="00ED4A99">
        <w:rPr>
          <w:rFonts w:ascii="Times New Roman" w:eastAsia="Yu Mincho" w:hAnsi="Times New Roman" w:cs="Times New Roman"/>
        </w:rPr>
        <w:t>000</w:t>
      </w:r>
      <w:r w:rsidR="3AC3C43C" w:rsidRPr="005C3CC8">
        <w:rPr>
          <w:rFonts w:ascii="Times New Roman" w:eastAsia="Yu Mincho" w:hAnsi="Times New Roman" w:cs="Times New Roman"/>
        </w:rPr>
        <w:t xml:space="preserve"> students. </w:t>
      </w:r>
    </w:p>
    <w:p w14:paraId="5601B593" w14:textId="77777777" w:rsidR="00EA1464" w:rsidRPr="00EA1464" w:rsidRDefault="00EA1464" w:rsidP="0EF27242">
      <w:pPr>
        <w:pStyle w:val="ListParagraph"/>
        <w:spacing w:after="0" w:line="240" w:lineRule="auto"/>
        <w:rPr>
          <w:rFonts w:ascii="Times New Roman" w:hAnsi="Times New Roman" w:cs="Times New Roman"/>
          <w:b/>
          <w:bCs/>
        </w:rPr>
      </w:pPr>
    </w:p>
    <w:p w14:paraId="6807CF27" w14:textId="77777777" w:rsidR="006C6655" w:rsidRPr="006C6655" w:rsidRDefault="6BFCBA2C" w:rsidP="0EF27242">
      <w:pPr>
        <w:pStyle w:val="ListParagraph"/>
        <w:numPr>
          <w:ilvl w:val="0"/>
          <w:numId w:val="1"/>
        </w:numPr>
        <w:shd w:val="clear" w:color="auto" w:fill="FFFFFF" w:themeFill="background1"/>
        <w:spacing w:after="0" w:line="240" w:lineRule="auto"/>
        <w:rPr>
          <w:rFonts w:ascii="Times New Roman" w:hAnsi="Times New Roman" w:cs="Times New Roman"/>
          <w:b/>
          <w:bCs/>
          <w:color w:val="000000"/>
          <w:kern w:val="36"/>
        </w:rPr>
      </w:pPr>
      <w:r w:rsidRPr="0EF27242">
        <w:rPr>
          <w:rFonts w:ascii="Times New Roman" w:hAnsi="Times New Roman" w:cs="Times New Roman"/>
          <w:b/>
          <w:bCs/>
          <w:color w:val="222222"/>
        </w:rPr>
        <w:t xml:space="preserve">What does the public think about putting a tax penalty on corporations with extreme gaps between CEO and worker pay? </w:t>
      </w:r>
    </w:p>
    <w:p w14:paraId="0EA305AE" w14:textId="77777777" w:rsidR="006C6655" w:rsidRDefault="006C6655" w:rsidP="006C6655">
      <w:pPr>
        <w:shd w:val="clear" w:color="auto" w:fill="FFFFFF"/>
        <w:spacing w:after="0" w:line="240" w:lineRule="auto"/>
        <w:outlineLvl w:val="1"/>
        <w:rPr>
          <w:rFonts w:ascii="Times New Roman" w:hAnsi="Times New Roman" w:cs="Times New Roman"/>
          <w:color w:val="000000"/>
          <w:kern w:val="36"/>
        </w:rPr>
      </w:pPr>
    </w:p>
    <w:p w14:paraId="1F1D9704" w14:textId="09D38E7F" w:rsidR="00F10049" w:rsidRDefault="3E1CBC57" w:rsidP="0EF27242">
      <w:pPr>
        <w:shd w:val="clear" w:color="auto" w:fill="FFFFFF" w:themeFill="background1"/>
        <w:spacing w:after="0" w:line="240" w:lineRule="auto"/>
        <w:outlineLvl w:val="1"/>
        <w:rPr>
          <w:rFonts w:ascii="Times New Roman" w:hAnsi="Times New Roman" w:cs="Times New Roman"/>
          <w:color w:val="000000"/>
          <w:kern w:val="36"/>
        </w:rPr>
      </w:pPr>
      <w:r w:rsidRPr="00F10049">
        <w:rPr>
          <w:rFonts w:ascii="Times New Roman" w:hAnsi="Times New Roman" w:cs="Times New Roman"/>
          <w:color w:val="000000"/>
          <w:kern w:val="36"/>
        </w:rPr>
        <w:t>A</w:t>
      </w:r>
      <w:r w:rsidR="7E634746" w:rsidRPr="00F10049">
        <w:rPr>
          <w:rFonts w:ascii="Times New Roman" w:hAnsi="Times New Roman" w:cs="Times New Roman"/>
          <w:color w:val="000000"/>
          <w:kern w:val="36"/>
        </w:rPr>
        <w:t xml:space="preserve"> </w:t>
      </w:r>
      <w:hyperlink r:id="rId14">
        <w:r w:rsidR="6BFCBA2C" w:rsidRPr="0EF27242">
          <w:rPr>
            <w:rStyle w:val="Hyperlink"/>
            <w:rFonts w:ascii="Times New Roman" w:hAnsi="Times New Roman" w:cs="Times New Roman"/>
          </w:rPr>
          <w:t>Gallup analysis</w:t>
        </w:r>
      </w:hyperlink>
      <w:r w:rsidR="6BFCBA2C" w:rsidRPr="00F10049">
        <w:rPr>
          <w:rFonts w:ascii="Times New Roman" w:hAnsi="Times New Roman" w:cs="Times New Roman"/>
          <w:color w:val="000000"/>
          <w:kern w:val="36"/>
        </w:rPr>
        <w:t xml:space="preserve"> </w:t>
      </w:r>
      <w:r w:rsidR="37335962" w:rsidRPr="00F10049">
        <w:rPr>
          <w:rFonts w:ascii="Times New Roman" w:hAnsi="Times New Roman" w:cs="Times New Roman"/>
          <w:color w:val="000000"/>
          <w:kern w:val="36"/>
        </w:rPr>
        <w:t>found that this approach</w:t>
      </w:r>
      <w:r w:rsidR="4068A1AA" w:rsidRPr="00F10049">
        <w:rPr>
          <w:rFonts w:ascii="Times New Roman" w:hAnsi="Times New Roman" w:cs="Times New Roman"/>
          <w:color w:val="000000"/>
          <w:kern w:val="36"/>
        </w:rPr>
        <w:t xml:space="preserve"> of taxing the rich</w:t>
      </w:r>
      <w:r w:rsidR="37335962" w:rsidRPr="00F10049">
        <w:rPr>
          <w:rFonts w:ascii="Times New Roman" w:hAnsi="Times New Roman" w:cs="Times New Roman"/>
          <w:color w:val="000000"/>
          <w:kern w:val="36"/>
        </w:rPr>
        <w:t xml:space="preserve"> </w:t>
      </w:r>
      <w:r w:rsidR="6BFCBA2C" w:rsidRPr="00F10049">
        <w:rPr>
          <w:rFonts w:ascii="Times New Roman" w:hAnsi="Times New Roman" w:cs="Times New Roman"/>
          <w:color w:val="000000"/>
          <w:kern w:val="36"/>
        </w:rPr>
        <w:t>“fits well with existing public opinion” and enjoys “majority support”</w:t>
      </w:r>
      <w:r w:rsidR="09B1A82D" w:rsidRPr="00F10049">
        <w:rPr>
          <w:rFonts w:ascii="Times New Roman" w:hAnsi="Times New Roman" w:cs="Times New Roman"/>
          <w:color w:val="000000"/>
          <w:kern w:val="36"/>
        </w:rPr>
        <w:t xml:space="preserve"> even across party lines</w:t>
      </w:r>
      <w:r w:rsidR="09B1A82D" w:rsidRPr="0EF27242">
        <w:rPr>
          <w:rFonts w:ascii="Times New Roman" w:eastAsia="Times New Roman" w:hAnsi="Times New Roman" w:cs="Times New Roman"/>
          <w:color w:val="000000"/>
          <w:kern w:val="36"/>
        </w:rPr>
        <w:t>.</w:t>
      </w:r>
      <w:r w:rsidR="763A45D1" w:rsidRPr="0EF27242">
        <w:rPr>
          <w:rFonts w:ascii="Times New Roman" w:eastAsia="Times New Roman" w:hAnsi="Times New Roman" w:cs="Times New Roman"/>
        </w:rPr>
        <w:t xml:space="preserve"> </w:t>
      </w:r>
      <w:r w:rsidR="01ABF61C" w:rsidRPr="0EF27242">
        <w:rPr>
          <w:rFonts w:ascii="Times New Roman" w:eastAsia="Times New Roman" w:hAnsi="Times New Roman" w:cs="Times New Roman"/>
        </w:rPr>
        <w:t>In fact,</w:t>
      </w:r>
      <w:r w:rsidR="763A45D1" w:rsidRPr="00F10049">
        <w:rPr>
          <w:rFonts w:ascii="Times New Roman" w:hAnsi="Times New Roman" w:cs="Times New Roman"/>
          <w:color w:val="000000"/>
          <w:kern w:val="36"/>
        </w:rPr>
        <w:t xml:space="preserve"> </w:t>
      </w:r>
      <w:r w:rsidR="77809E58" w:rsidRPr="00F10049">
        <w:rPr>
          <w:rFonts w:ascii="Times New Roman" w:hAnsi="Times New Roman" w:cs="Times New Roman"/>
          <w:color w:val="000000"/>
          <w:kern w:val="36"/>
        </w:rPr>
        <w:t xml:space="preserve">a </w:t>
      </w:r>
      <w:hyperlink r:id="rId15">
        <w:r w:rsidR="18382017" w:rsidRPr="0EF27242">
          <w:rPr>
            <w:rStyle w:val="Hyperlink"/>
            <w:rFonts w:ascii="Times New Roman" w:hAnsi="Times New Roman" w:cs="Times New Roman"/>
          </w:rPr>
          <w:t>2022 Just Capital poll</w:t>
        </w:r>
      </w:hyperlink>
      <w:r w:rsidR="18382017" w:rsidRPr="0EF27242">
        <w:rPr>
          <w:rFonts w:ascii="Times New Roman" w:hAnsi="Times New Roman" w:cs="Times New Roman"/>
          <w:color w:val="000000" w:themeColor="text1"/>
        </w:rPr>
        <w:t xml:space="preserve"> </w:t>
      </w:r>
      <w:r w:rsidR="763A45D1" w:rsidRPr="0EF27242">
        <w:rPr>
          <w:rFonts w:ascii="Times New Roman" w:hAnsi="Times New Roman" w:cs="Times New Roman"/>
          <w:color w:val="000000" w:themeColor="text1"/>
        </w:rPr>
        <w:t xml:space="preserve">found that </w:t>
      </w:r>
      <w:r w:rsidR="16BFA094" w:rsidRPr="0EF27242">
        <w:rPr>
          <w:rFonts w:ascii="Times New Roman" w:hAnsi="Times New Roman" w:cs="Times New Roman"/>
          <w:color w:val="000000" w:themeColor="text1"/>
        </w:rPr>
        <w:t>6</w:t>
      </w:r>
      <w:r w:rsidR="763A45D1" w:rsidRPr="0EF27242">
        <w:rPr>
          <w:rFonts w:ascii="Times New Roman" w:hAnsi="Times New Roman" w:cs="Times New Roman"/>
          <w:color w:val="000000" w:themeColor="text1"/>
        </w:rPr>
        <w:t>2 percent of Republicans want to see a f</w:t>
      </w:r>
      <w:r w:rsidR="763A45D1" w:rsidRPr="00F10049">
        <w:rPr>
          <w:rFonts w:ascii="Times New Roman" w:hAnsi="Times New Roman" w:cs="Times New Roman"/>
          <w:color w:val="000000"/>
          <w:kern w:val="36"/>
        </w:rPr>
        <w:t xml:space="preserve">ixed cap on CEO pay relative to worker pay </w:t>
      </w:r>
      <w:r w:rsidR="763A45D1">
        <w:rPr>
          <w:rFonts w:ascii="Times New Roman" w:hAnsi="Times New Roman" w:cs="Times New Roman"/>
          <w:color w:val="000000"/>
          <w:kern w:val="36"/>
        </w:rPr>
        <w:t>—</w:t>
      </w:r>
      <w:r w:rsidR="763A45D1" w:rsidRPr="00F10049">
        <w:rPr>
          <w:rFonts w:ascii="Times New Roman" w:hAnsi="Times New Roman" w:cs="Times New Roman"/>
          <w:color w:val="000000"/>
          <w:kern w:val="36"/>
        </w:rPr>
        <w:t xml:space="preserve"> a more radical approach than a tax penalty on large disparities.</w:t>
      </w:r>
    </w:p>
    <w:p w14:paraId="58E3DD0B" w14:textId="786234DE" w:rsidR="00F82F81" w:rsidRDefault="00F10049" w:rsidP="00883E06">
      <w:pPr>
        <w:shd w:val="clear" w:color="auto" w:fill="FFFFFF"/>
        <w:spacing w:after="0" w:line="240" w:lineRule="auto"/>
        <w:outlineLvl w:val="1"/>
        <w:rPr>
          <w:rFonts w:ascii="Times New Roman" w:hAnsi="Times New Roman" w:cs="Times New Roman"/>
          <w:color w:val="000000"/>
          <w:kern w:val="36"/>
        </w:rPr>
      </w:pPr>
      <w:r w:rsidRPr="00F10049">
        <w:rPr>
          <w:rFonts w:ascii="Times New Roman" w:hAnsi="Times New Roman" w:cs="Times New Roman"/>
          <w:color w:val="000000"/>
          <w:kern w:val="36"/>
        </w:rPr>
        <w:t xml:space="preserve"> </w:t>
      </w:r>
    </w:p>
    <w:p w14:paraId="38A3E037" w14:textId="77777777" w:rsidR="006C6655" w:rsidRPr="0097523C" w:rsidRDefault="6BFCBA2C" w:rsidP="006C6655">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How does this tax address income inequality? </w:t>
      </w:r>
    </w:p>
    <w:p w14:paraId="252E48C9" w14:textId="5FD667D0" w:rsidR="006C6655" w:rsidRDefault="6BFCBA2C" w:rsidP="006C6655">
      <w:pPr>
        <w:pStyle w:val="ListParagraph"/>
        <w:spacing w:after="0" w:line="240" w:lineRule="auto"/>
        <w:ind w:left="0"/>
        <w:rPr>
          <w:rFonts w:ascii="Times New Roman" w:hAnsi="Times New Roman" w:cs="Times New Roman"/>
        </w:rPr>
      </w:pPr>
      <w:r w:rsidRPr="0EF27242">
        <w:rPr>
          <w:rFonts w:ascii="Times New Roman" w:hAnsi="Times New Roman" w:cs="Times New Roman"/>
        </w:rPr>
        <w:t xml:space="preserve">The tax will discourage the runaway CEO pay that </w:t>
      </w:r>
      <w:r w:rsidR="21BDBAB1" w:rsidRPr="0EF27242">
        <w:rPr>
          <w:rFonts w:ascii="Times New Roman" w:hAnsi="Times New Roman" w:cs="Times New Roman"/>
        </w:rPr>
        <w:t>is</w:t>
      </w:r>
      <w:r w:rsidRPr="0EF27242">
        <w:rPr>
          <w:rFonts w:ascii="Times New Roman" w:hAnsi="Times New Roman" w:cs="Times New Roman"/>
        </w:rPr>
        <w:t xml:space="preserve"> one of the key drivers of our country’s extreme inequality. According to the</w:t>
      </w:r>
      <w:r w:rsidR="231160F6" w:rsidRPr="0EF27242">
        <w:rPr>
          <w:rFonts w:ascii="Times New Roman" w:hAnsi="Times New Roman" w:cs="Times New Roman"/>
        </w:rPr>
        <w:t xml:space="preserve"> Economic Policy Institute, </w:t>
      </w:r>
      <w:r w:rsidR="5714FBA0" w:rsidRPr="0EF27242">
        <w:rPr>
          <w:rFonts w:ascii="Times New Roman" w:hAnsi="Times New Roman" w:cs="Times New Roman"/>
        </w:rPr>
        <w:t>from 1978 to 20</w:t>
      </w:r>
      <w:r w:rsidR="1F8BDDFE" w:rsidRPr="0EF27242">
        <w:rPr>
          <w:rFonts w:ascii="Times New Roman" w:hAnsi="Times New Roman" w:cs="Times New Roman"/>
        </w:rPr>
        <w:t>22</w:t>
      </w:r>
      <w:r w:rsidR="5714FBA0" w:rsidRPr="0EF27242">
        <w:rPr>
          <w:rFonts w:ascii="Times New Roman" w:hAnsi="Times New Roman" w:cs="Times New Roman"/>
        </w:rPr>
        <w:t xml:space="preserve">, CEO compensation grew by </w:t>
      </w:r>
      <w:hyperlink r:id="rId16">
        <w:r w:rsidR="5714FBA0" w:rsidRPr="0EF27242">
          <w:rPr>
            <w:rStyle w:val="Hyperlink"/>
            <w:rFonts w:ascii="Times New Roman" w:hAnsi="Times New Roman" w:cs="Times New Roman"/>
          </w:rPr>
          <w:t>1,</w:t>
        </w:r>
        <w:r w:rsidR="0438F2F7" w:rsidRPr="0EF27242">
          <w:rPr>
            <w:rStyle w:val="Hyperlink"/>
            <w:rFonts w:ascii="Times New Roman" w:hAnsi="Times New Roman" w:cs="Times New Roman"/>
          </w:rPr>
          <w:t>047</w:t>
        </w:r>
        <w:r w:rsidR="5714FBA0" w:rsidRPr="0EF27242">
          <w:rPr>
            <w:rStyle w:val="Hyperlink"/>
            <w:rFonts w:ascii="Times New Roman" w:hAnsi="Times New Roman" w:cs="Times New Roman"/>
          </w:rPr>
          <w:t xml:space="preserve"> percent</w:t>
        </w:r>
      </w:hyperlink>
      <w:r w:rsidR="5714FBA0" w:rsidRPr="0EF27242">
        <w:rPr>
          <w:rFonts w:ascii="Times New Roman" w:hAnsi="Times New Roman" w:cs="Times New Roman"/>
        </w:rPr>
        <w:t xml:space="preserve">. </w:t>
      </w:r>
      <w:r w:rsidR="00ED4A99">
        <w:rPr>
          <w:rFonts w:ascii="Times New Roman" w:hAnsi="Times New Roman" w:cs="Times New Roman"/>
        </w:rPr>
        <w:t>Meanwhile, after adjusting for inflation, the average worker makes nearly $50 a week less than he or she did over 50 years ago.</w:t>
      </w:r>
      <w:r w:rsidR="00CF353D">
        <w:rPr>
          <w:rFonts w:ascii="Times New Roman" w:hAnsi="Times New Roman" w:cs="Times New Roman"/>
        </w:rPr>
        <w:t xml:space="preserve"> </w:t>
      </w:r>
      <w:r w:rsidR="40E1E135" w:rsidRPr="0EF27242">
        <w:rPr>
          <w:rFonts w:ascii="Times New Roman" w:hAnsi="Times New Roman" w:cs="Times New Roman"/>
        </w:rPr>
        <w:t>The ratio of CEO-to-worker compensation was 3</w:t>
      </w:r>
      <w:r w:rsidR="75FB7983" w:rsidRPr="0EF27242">
        <w:rPr>
          <w:rFonts w:ascii="Times New Roman" w:hAnsi="Times New Roman" w:cs="Times New Roman"/>
        </w:rPr>
        <w:t>44</w:t>
      </w:r>
      <w:r w:rsidR="1672F8BC" w:rsidRPr="0EF27242">
        <w:rPr>
          <w:rFonts w:ascii="Times New Roman" w:hAnsi="Times New Roman" w:cs="Times New Roman"/>
        </w:rPr>
        <w:t xml:space="preserve"> </w:t>
      </w:r>
      <w:r w:rsidR="40E1E135" w:rsidRPr="0EF27242">
        <w:rPr>
          <w:rFonts w:ascii="Times New Roman" w:hAnsi="Times New Roman" w:cs="Times New Roman"/>
        </w:rPr>
        <w:t>to</w:t>
      </w:r>
      <w:r w:rsidR="0F9AE4DE" w:rsidRPr="0EF27242">
        <w:rPr>
          <w:rFonts w:ascii="Times New Roman" w:hAnsi="Times New Roman" w:cs="Times New Roman"/>
        </w:rPr>
        <w:t xml:space="preserve"> </w:t>
      </w:r>
      <w:r w:rsidR="40E1E135" w:rsidRPr="0EF27242">
        <w:rPr>
          <w:rFonts w:ascii="Times New Roman" w:hAnsi="Times New Roman" w:cs="Times New Roman"/>
        </w:rPr>
        <w:t>1 in 20</w:t>
      </w:r>
      <w:r w:rsidR="081415C9" w:rsidRPr="0EF27242">
        <w:rPr>
          <w:rFonts w:ascii="Times New Roman" w:hAnsi="Times New Roman" w:cs="Times New Roman"/>
        </w:rPr>
        <w:t>22</w:t>
      </w:r>
      <w:r w:rsidR="5714FBA0" w:rsidRPr="0EF27242">
        <w:rPr>
          <w:rFonts w:ascii="Times New Roman" w:hAnsi="Times New Roman" w:cs="Times New Roman"/>
        </w:rPr>
        <w:t xml:space="preserve">, up </w:t>
      </w:r>
      <w:r w:rsidR="5714FBA0" w:rsidRPr="0EF27242">
        <w:rPr>
          <w:rFonts w:ascii="Times New Roman" w:hAnsi="Times New Roman" w:cs="Times New Roman"/>
        </w:rPr>
        <w:lastRenderedPageBreak/>
        <w:t>from 21</w:t>
      </w:r>
      <w:r w:rsidR="7016999F" w:rsidRPr="0EF27242">
        <w:rPr>
          <w:rFonts w:ascii="Times New Roman" w:hAnsi="Times New Roman" w:cs="Times New Roman"/>
        </w:rPr>
        <w:t xml:space="preserve"> </w:t>
      </w:r>
      <w:r w:rsidR="5714FBA0" w:rsidRPr="0EF27242">
        <w:rPr>
          <w:rFonts w:ascii="Times New Roman" w:hAnsi="Times New Roman" w:cs="Times New Roman"/>
        </w:rPr>
        <w:t>to</w:t>
      </w:r>
      <w:r w:rsidR="4AD8BD81" w:rsidRPr="0EF27242">
        <w:rPr>
          <w:rFonts w:ascii="Times New Roman" w:hAnsi="Times New Roman" w:cs="Times New Roman"/>
        </w:rPr>
        <w:t xml:space="preserve"> </w:t>
      </w:r>
      <w:r w:rsidR="5714FBA0" w:rsidRPr="0EF27242">
        <w:rPr>
          <w:rFonts w:ascii="Times New Roman" w:hAnsi="Times New Roman" w:cs="Times New Roman"/>
        </w:rPr>
        <w:t xml:space="preserve">1 in 1965. </w:t>
      </w:r>
      <w:r w:rsidR="00EB2562">
        <w:rPr>
          <w:rFonts w:ascii="Times New Roman" w:hAnsi="Times New Roman" w:cs="Times New Roman"/>
        </w:rPr>
        <w:t xml:space="preserve">At the 100 S&amp;P 500 companies with the lowest worker wages, pay ratios are even further off the charts. The average CEO-worker pay gap in the “Low-Wage 100” was </w:t>
      </w:r>
      <w:hyperlink r:id="rId17" w:history="1">
        <w:r w:rsidR="00EB2562" w:rsidRPr="00EB2562">
          <w:rPr>
            <w:rStyle w:val="Hyperlink"/>
            <w:rFonts w:ascii="Times New Roman" w:hAnsi="Times New Roman" w:cs="Times New Roman"/>
          </w:rPr>
          <w:t>603 to 1</w:t>
        </w:r>
      </w:hyperlink>
      <w:r w:rsidR="00EB2562">
        <w:rPr>
          <w:rFonts w:ascii="Times New Roman" w:hAnsi="Times New Roman" w:cs="Times New Roman"/>
        </w:rPr>
        <w:t xml:space="preserve"> in 2022, according to the Institute for Policy Studies. </w:t>
      </w:r>
    </w:p>
    <w:p w14:paraId="1673B1B9" w14:textId="6F75CAFD" w:rsidR="00883E06" w:rsidRDefault="00883E06" w:rsidP="006C6655">
      <w:pPr>
        <w:pStyle w:val="ListParagraph"/>
        <w:spacing w:after="0" w:line="240" w:lineRule="auto"/>
        <w:ind w:left="0"/>
        <w:rPr>
          <w:rFonts w:ascii="Times New Roman" w:hAnsi="Times New Roman" w:cs="Times New Roman"/>
        </w:rPr>
      </w:pPr>
    </w:p>
    <w:p w14:paraId="35A6D2BB" w14:textId="33070938" w:rsidR="00883E06" w:rsidRPr="00883E06" w:rsidRDefault="71F25C00" w:rsidP="00883E06">
      <w:pPr>
        <w:pStyle w:val="ListParagraph"/>
        <w:numPr>
          <w:ilvl w:val="0"/>
          <w:numId w:val="1"/>
        </w:numPr>
        <w:spacing w:after="0" w:line="240" w:lineRule="auto"/>
        <w:rPr>
          <w:rFonts w:ascii="Times New Roman" w:hAnsi="Times New Roman" w:cs="Times New Roman"/>
          <w:b/>
          <w:bCs/>
        </w:rPr>
      </w:pPr>
      <w:r w:rsidRPr="0EF27242">
        <w:rPr>
          <w:rFonts w:ascii="Times New Roman" w:hAnsi="Times New Roman" w:cs="Times New Roman"/>
          <w:b/>
          <w:bCs/>
        </w:rPr>
        <w:t xml:space="preserve">How will this bill help workers at the bottom of the corporate pay ladder? </w:t>
      </w:r>
    </w:p>
    <w:p w14:paraId="7D3A0F9B" w14:textId="14FCA75D" w:rsidR="00883E06" w:rsidRDefault="71F25C00" w:rsidP="00883E06">
      <w:pPr>
        <w:spacing w:after="0" w:line="240" w:lineRule="auto"/>
        <w:rPr>
          <w:rFonts w:ascii="Times New Roman" w:hAnsi="Times New Roman" w:cs="Times New Roman"/>
        </w:rPr>
      </w:pPr>
      <w:r w:rsidRPr="0EF27242">
        <w:rPr>
          <w:rFonts w:ascii="Times New Roman" w:hAnsi="Times New Roman" w:cs="Times New Roman"/>
        </w:rPr>
        <w:t>This bill will change executive incentives</w:t>
      </w:r>
      <w:r w:rsidR="523C8B63" w:rsidRPr="0EF27242">
        <w:rPr>
          <w:rFonts w:ascii="Times New Roman" w:hAnsi="Times New Roman" w:cs="Times New Roman"/>
        </w:rPr>
        <w:t xml:space="preserve"> by encouraging higher median wages and penalizing excessive CEO pay</w:t>
      </w:r>
      <w:r w:rsidRPr="0EF27242">
        <w:rPr>
          <w:rFonts w:ascii="Times New Roman" w:hAnsi="Times New Roman" w:cs="Times New Roman"/>
        </w:rPr>
        <w:t>. CEOs today have an enormous personal motive—namely, their pay—to keep the cost of labor low. The more unpaid value they extract from their workers, the higher their own compensation. Channeling resources into executives’ pockets also reduces the funds available for investment in training and other long-term strategies that could help workers move up the ladder.</w:t>
      </w:r>
      <w:r w:rsidR="18FD08B0" w:rsidRPr="0EF27242">
        <w:rPr>
          <w:rFonts w:ascii="Times New Roman" w:hAnsi="Times New Roman" w:cs="Times New Roman"/>
        </w:rPr>
        <w:t xml:space="preserve"> </w:t>
      </w:r>
    </w:p>
    <w:p w14:paraId="7BAB170B" w14:textId="77777777" w:rsidR="006C6655" w:rsidRPr="0097523C" w:rsidRDefault="006C6655" w:rsidP="006C6655">
      <w:pPr>
        <w:spacing w:after="0" w:line="240" w:lineRule="auto"/>
        <w:rPr>
          <w:rFonts w:ascii="Times New Roman" w:hAnsi="Times New Roman" w:cs="Times New Roman"/>
        </w:rPr>
      </w:pPr>
    </w:p>
    <w:p w14:paraId="6D9FF189" w14:textId="77777777" w:rsidR="006C6655" w:rsidRPr="0097523C" w:rsidRDefault="6BFCBA2C" w:rsidP="00883E06">
      <w:pPr>
        <w:pStyle w:val="ListParagraph"/>
        <w:numPr>
          <w:ilvl w:val="0"/>
          <w:numId w:val="1"/>
        </w:numPr>
        <w:spacing w:after="0" w:line="240" w:lineRule="auto"/>
        <w:rPr>
          <w:rFonts w:ascii="Times New Roman" w:hAnsi="Times New Roman" w:cs="Times New Roman"/>
        </w:rPr>
      </w:pPr>
      <w:r w:rsidRPr="0EF27242">
        <w:rPr>
          <w:rFonts w:ascii="Times New Roman" w:hAnsi="Times New Roman" w:cs="Times New Roman"/>
          <w:b/>
          <w:bCs/>
        </w:rPr>
        <w:t xml:space="preserve">How does this tax affect our democracy and the broader economy? </w:t>
      </w:r>
    </w:p>
    <w:p w14:paraId="65EE7195" w14:textId="124D355F" w:rsidR="006C6655" w:rsidRPr="0097523C" w:rsidRDefault="6BFCBA2C" w:rsidP="006C6655">
      <w:pPr>
        <w:spacing w:after="0" w:line="240" w:lineRule="auto"/>
        <w:rPr>
          <w:rFonts w:ascii="Times New Roman" w:hAnsi="Times New Roman" w:cs="Times New Roman"/>
        </w:rPr>
      </w:pPr>
      <w:r w:rsidRPr="0EF27242">
        <w:rPr>
          <w:rFonts w:ascii="Times New Roman" w:hAnsi="Times New Roman" w:cs="Times New Roman"/>
        </w:rPr>
        <w:t xml:space="preserve">The tax will discourage the outrageous levels of compensation that give executives an incentive to take excessive risks. Wall Street’s reckless “bonus culture” proved a key factor in the 2008 financial crisis. Current executive compensation practices also </w:t>
      </w:r>
      <w:r w:rsidR="00EB2562">
        <w:rPr>
          <w:rFonts w:ascii="Times New Roman" w:hAnsi="Times New Roman" w:cs="Times New Roman"/>
        </w:rPr>
        <w:t xml:space="preserve">encourage CEOs to waste resources on stock buybacks that </w:t>
      </w:r>
      <w:r w:rsidR="000F4B7D">
        <w:rPr>
          <w:rFonts w:ascii="Times New Roman" w:hAnsi="Times New Roman" w:cs="Times New Roman"/>
        </w:rPr>
        <w:t xml:space="preserve">artificially </w:t>
      </w:r>
      <w:r w:rsidR="00EB2562">
        <w:rPr>
          <w:rFonts w:ascii="Times New Roman" w:hAnsi="Times New Roman" w:cs="Times New Roman"/>
        </w:rPr>
        <w:t xml:space="preserve">inflate their own stock-based pay and take other </w:t>
      </w:r>
      <w:r w:rsidRPr="0EF27242">
        <w:rPr>
          <w:rFonts w:ascii="Times New Roman" w:hAnsi="Times New Roman" w:cs="Times New Roman"/>
        </w:rPr>
        <w:t>short-term decision</w:t>
      </w:r>
      <w:r w:rsidR="00EB2562">
        <w:rPr>
          <w:rFonts w:ascii="Times New Roman" w:hAnsi="Times New Roman" w:cs="Times New Roman"/>
        </w:rPr>
        <w:t xml:space="preserve">s that </w:t>
      </w:r>
      <w:r w:rsidRPr="0EF27242">
        <w:rPr>
          <w:rFonts w:ascii="Times New Roman" w:hAnsi="Times New Roman" w:cs="Times New Roman"/>
        </w:rPr>
        <w:t xml:space="preserve">leave payrolls, employee training, and R&amp;D budgets slashed. </w:t>
      </w:r>
      <w:r w:rsidR="21BDBAB1" w:rsidRPr="0EF27242">
        <w:rPr>
          <w:rFonts w:ascii="Times New Roman" w:hAnsi="Times New Roman" w:cs="Times New Roman"/>
        </w:rPr>
        <w:t xml:space="preserve">Excessive </w:t>
      </w:r>
      <w:r w:rsidRPr="0EF27242">
        <w:rPr>
          <w:rFonts w:ascii="Times New Roman" w:hAnsi="Times New Roman" w:cs="Times New Roman"/>
        </w:rPr>
        <w:t xml:space="preserve">CEO pay undermines our democracy as well. The best evidence of the CEO pay contribution to our democracy’s increasing trend towards oligarchy: </w:t>
      </w:r>
      <w:r w:rsidR="21BDBAB1" w:rsidRPr="0EF27242">
        <w:rPr>
          <w:rFonts w:ascii="Times New Roman" w:hAnsi="Times New Roman" w:cs="Times New Roman"/>
        </w:rPr>
        <w:t>o</w:t>
      </w:r>
      <w:r w:rsidR="0CFF2A04" w:rsidRPr="0EF27242">
        <w:rPr>
          <w:rFonts w:ascii="Times New Roman" w:hAnsi="Times New Roman" w:cs="Times New Roman"/>
        </w:rPr>
        <w:t>f the top 100 political donors in 2020, 78 were either current or former top executives or their spouses.</w:t>
      </w:r>
    </w:p>
    <w:p w14:paraId="078852E0" w14:textId="77777777" w:rsidR="006C6655" w:rsidRPr="0097523C" w:rsidRDefault="006C6655" w:rsidP="006C6655">
      <w:pPr>
        <w:spacing w:after="0" w:line="240" w:lineRule="auto"/>
        <w:rPr>
          <w:rFonts w:ascii="Times New Roman" w:hAnsi="Times New Roman" w:cs="Times New Roman"/>
        </w:rPr>
      </w:pPr>
    </w:p>
    <w:p w14:paraId="13E00483" w14:textId="77777777" w:rsidR="006C6655" w:rsidRPr="0097523C" w:rsidRDefault="6BFCBA2C" w:rsidP="00883E06">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Why do some leading business experts support this tax? </w:t>
      </w:r>
    </w:p>
    <w:p w14:paraId="40681320" w14:textId="24AB7EAF" w:rsidR="006C6655" w:rsidRDefault="6BFCBA2C" w:rsidP="006C6655">
      <w:pPr>
        <w:spacing w:after="0" w:line="240" w:lineRule="auto"/>
        <w:rPr>
          <w:rFonts w:ascii="Times New Roman" w:hAnsi="Times New Roman" w:cs="Times New Roman"/>
        </w:rPr>
      </w:pPr>
      <w:r w:rsidRPr="0EF27242">
        <w:rPr>
          <w:rFonts w:ascii="Times New Roman" w:hAnsi="Times New Roman" w:cs="Times New Roman"/>
        </w:rPr>
        <w:t xml:space="preserve">This tax will give corporations an incentive to narrow their pay differentials — </w:t>
      </w:r>
      <w:r w:rsidR="23BEC911" w:rsidRPr="0EF27242">
        <w:rPr>
          <w:rFonts w:ascii="Times New Roman" w:hAnsi="Times New Roman" w:cs="Times New Roman"/>
        </w:rPr>
        <w:t xml:space="preserve">hopefully by </w:t>
      </w:r>
      <w:r w:rsidRPr="0EF27242">
        <w:rPr>
          <w:rFonts w:ascii="Times New Roman" w:hAnsi="Times New Roman" w:cs="Times New Roman"/>
        </w:rPr>
        <w:t xml:space="preserve">lifting up </w:t>
      </w:r>
      <w:r w:rsidR="04313ED5" w:rsidRPr="0EF27242">
        <w:rPr>
          <w:rFonts w:ascii="Times New Roman" w:hAnsi="Times New Roman" w:cs="Times New Roman"/>
        </w:rPr>
        <w:t>lower wage earners</w:t>
      </w:r>
      <w:r w:rsidRPr="0EF27242">
        <w:rPr>
          <w:rFonts w:ascii="Times New Roman" w:hAnsi="Times New Roman" w:cs="Times New Roman"/>
        </w:rPr>
        <w:t xml:space="preserve">— which </w:t>
      </w:r>
      <w:hyperlink r:id="rId18" w:anchor="academic-research">
        <w:r w:rsidRPr="0EF27242">
          <w:rPr>
            <w:rStyle w:val="Hyperlink"/>
            <w:rFonts w:ascii="Times New Roman" w:hAnsi="Times New Roman" w:cs="Times New Roman"/>
          </w:rPr>
          <w:t>academic research</w:t>
        </w:r>
      </w:hyperlink>
      <w:r w:rsidRPr="0EF27242">
        <w:rPr>
          <w:rFonts w:ascii="Times New Roman" w:hAnsi="Times New Roman" w:cs="Times New Roman"/>
        </w:rPr>
        <w:t xml:space="preserve"> indicates is good for the bottom line. Extreme compensation gaps hurt worker </w:t>
      </w:r>
      <w:hyperlink r:id="rId19">
        <w:r w:rsidRPr="0EF27242">
          <w:rPr>
            <w:rStyle w:val="Hyperlink"/>
            <w:rFonts w:ascii="Times New Roman" w:hAnsi="Times New Roman" w:cs="Times New Roman"/>
          </w:rPr>
          <w:t>morale</w:t>
        </w:r>
      </w:hyperlink>
      <w:r w:rsidRPr="0EF27242">
        <w:rPr>
          <w:rFonts w:ascii="Times New Roman" w:hAnsi="Times New Roman" w:cs="Times New Roman"/>
        </w:rPr>
        <w:t xml:space="preserve">. Lower morale, in turn, reduces </w:t>
      </w:r>
      <w:hyperlink r:id="rId20">
        <w:r w:rsidRPr="0EF27242">
          <w:rPr>
            <w:rStyle w:val="Hyperlink"/>
            <w:rFonts w:ascii="Times New Roman" w:hAnsi="Times New Roman" w:cs="Times New Roman"/>
          </w:rPr>
          <w:t>productivity</w:t>
        </w:r>
      </w:hyperlink>
      <w:r w:rsidRPr="0EF27242">
        <w:rPr>
          <w:rFonts w:ascii="Times New Roman" w:hAnsi="Times New Roman" w:cs="Times New Roman"/>
        </w:rPr>
        <w:t xml:space="preserve"> and increases </w:t>
      </w:r>
      <w:hyperlink r:id="rId21">
        <w:r w:rsidRPr="0EF27242">
          <w:rPr>
            <w:rStyle w:val="Hyperlink"/>
            <w:rFonts w:ascii="Times New Roman" w:hAnsi="Times New Roman" w:cs="Times New Roman"/>
          </w:rPr>
          <w:t>turnover</w:t>
        </w:r>
      </w:hyperlink>
      <w:r w:rsidRPr="0EF27242">
        <w:rPr>
          <w:rFonts w:ascii="Times New Roman" w:hAnsi="Times New Roman" w:cs="Times New Roman"/>
        </w:rPr>
        <w:t xml:space="preserve">. Peter Drucker, widely known as the father of modern management science, </w:t>
      </w:r>
      <w:hyperlink r:id="rId22">
        <w:r w:rsidRPr="0EF27242">
          <w:rPr>
            <w:rStyle w:val="Hyperlink"/>
            <w:rFonts w:ascii="Times New Roman" w:hAnsi="Times New Roman" w:cs="Times New Roman"/>
          </w:rPr>
          <w:t>believed</w:t>
        </w:r>
      </w:hyperlink>
      <w:r w:rsidRPr="0EF27242">
        <w:rPr>
          <w:rFonts w:ascii="Times New Roman" w:hAnsi="Times New Roman" w:cs="Times New Roman"/>
        </w:rPr>
        <w:t xml:space="preserve"> that the ratio of pay between worker and executive can run no higher than 20- or 25-to-1 without inflicting damage on a corporation’s internal dynamics. There is no evidence that the rise </w:t>
      </w:r>
      <w:r w:rsidR="061A9C44" w:rsidRPr="0EF27242">
        <w:rPr>
          <w:rFonts w:ascii="Times New Roman" w:hAnsi="Times New Roman" w:cs="Times New Roman"/>
        </w:rPr>
        <w:t xml:space="preserve">in CEO pay levels </w:t>
      </w:r>
      <w:r w:rsidRPr="0EF27242">
        <w:rPr>
          <w:rFonts w:ascii="Times New Roman" w:hAnsi="Times New Roman" w:cs="Times New Roman"/>
        </w:rPr>
        <w:t xml:space="preserve">has anything to do with improved managerial performance. </w:t>
      </w:r>
    </w:p>
    <w:p w14:paraId="73B299E0" w14:textId="77777777" w:rsidR="006C6655" w:rsidRDefault="006C6655" w:rsidP="006C6655">
      <w:pPr>
        <w:spacing w:after="0" w:line="240" w:lineRule="auto"/>
        <w:rPr>
          <w:rFonts w:ascii="Times New Roman" w:hAnsi="Times New Roman" w:cs="Times New Roman"/>
        </w:rPr>
      </w:pPr>
    </w:p>
    <w:p w14:paraId="25C60BC1" w14:textId="77777777" w:rsidR="006C6655" w:rsidRPr="0097523C" w:rsidRDefault="6BFCBA2C" w:rsidP="00883E06">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How would this tax affect small businesses and worker-owned cooperatives? </w:t>
      </w:r>
    </w:p>
    <w:p w14:paraId="3EDAE617" w14:textId="69224415" w:rsidR="006C6655" w:rsidRDefault="6BFCBA2C" w:rsidP="006C6655">
      <w:pPr>
        <w:spacing w:after="0" w:line="240" w:lineRule="auto"/>
        <w:rPr>
          <w:rFonts w:ascii="Times New Roman" w:hAnsi="Times New Roman" w:cs="Times New Roman"/>
        </w:rPr>
      </w:pPr>
      <w:r w:rsidRPr="0EF27242">
        <w:rPr>
          <w:rFonts w:ascii="Times New Roman" w:hAnsi="Times New Roman" w:cs="Times New Roman"/>
        </w:rPr>
        <w:t>Th</w:t>
      </w:r>
      <w:r w:rsidR="2BB205DD" w:rsidRPr="0EF27242">
        <w:rPr>
          <w:rFonts w:ascii="Times New Roman" w:hAnsi="Times New Roman" w:cs="Times New Roman"/>
        </w:rPr>
        <w:t>is</w:t>
      </w:r>
      <w:r w:rsidRPr="0EF27242">
        <w:rPr>
          <w:rFonts w:ascii="Times New Roman" w:hAnsi="Times New Roman" w:cs="Times New Roman"/>
        </w:rPr>
        <w:t xml:space="preserve"> tax targets large corporate enterprises that are </w:t>
      </w:r>
      <w:r w:rsidR="029F82B7" w:rsidRPr="0EF27242">
        <w:rPr>
          <w:rFonts w:ascii="Times New Roman" w:hAnsi="Times New Roman" w:cs="Times New Roman"/>
        </w:rPr>
        <w:t>exacerbating o</w:t>
      </w:r>
      <w:r w:rsidRPr="0EF27242">
        <w:rPr>
          <w:rFonts w:ascii="Times New Roman" w:hAnsi="Times New Roman" w:cs="Times New Roman"/>
        </w:rPr>
        <w:t xml:space="preserve">ur country’s income inequality. Because of their relatively very small pay gaps, small businesses and employee-owned firms and cooperatives — the building blocks of a </w:t>
      </w:r>
      <w:r w:rsidR="5985900A" w:rsidRPr="0EF27242">
        <w:rPr>
          <w:rFonts w:ascii="Times New Roman" w:hAnsi="Times New Roman" w:cs="Times New Roman"/>
        </w:rPr>
        <w:t xml:space="preserve">fair and </w:t>
      </w:r>
      <w:r w:rsidRPr="0EF27242">
        <w:rPr>
          <w:rFonts w:ascii="Times New Roman" w:hAnsi="Times New Roman" w:cs="Times New Roman"/>
        </w:rPr>
        <w:t xml:space="preserve">democratic </w:t>
      </w:r>
      <w:r w:rsidR="590E8995" w:rsidRPr="0EF27242">
        <w:rPr>
          <w:rFonts w:ascii="Times New Roman" w:hAnsi="Times New Roman" w:cs="Times New Roman"/>
        </w:rPr>
        <w:t>e</w:t>
      </w:r>
      <w:r w:rsidRPr="0EF27242">
        <w:rPr>
          <w:rFonts w:ascii="Times New Roman" w:hAnsi="Times New Roman" w:cs="Times New Roman"/>
        </w:rPr>
        <w:t>conomy — would get a leg-up on large competitors as a result of</w:t>
      </w:r>
      <w:r w:rsidR="57CB8D63" w:rsidRPr="0EF27242">
        <w:rPr>
          <w:rFonts w:ascii="Times New Roman" w:hAnsi="Times New Roman" w:cs="Times New Roman"/>
        </w:rPr>
        <w:t xml:space="preserve"> </w:t>
      </w:r>
      <w:r w:rsidRPr="0EF27242">
        <w:rPr>
          <w:rFonts w:ascii="Times New Roman" w:hAnsi="Times New Roman" w:cs="Times New Roman"/>
        </w:rPr>
        <w:t>this tax.</w:t>
      </w:r>
      <w:r w:rsidR="00CF353D">
        <w:rPr>
          <w:rFonts w:ascii="Times New Roman" w:hAnsi="Times New Roman" w:cs="Times New Roman"/>
        </w:rPr>
        <w:t xml:space="preserve"> </w:t>
      </w:r>
    </w:p>
    <w:p w14:paraId="402E16EE" w14:textId="43327F3A" w:rsidR="00B82B35" w:rsidRDefault="00B82B35" w:rsidP="006C6655">
      <w:pPr>
        <w:spacing w:after="0" w:line="240" w:lineRule="auto"/>
        <w:rPr>
          <w:rFonts w:ascii="Times New Roman" w:hAnsi="Times New Roman" w:cs="Times New Roman"/>
        </w:rPr>
      </w:pPr>
    </w:p>
    <w:p w14:paraId="71DBBED0" w14:textId="572F802A" w:rsidR="00B82B35" w:rsidRPr="0097523C" w:rsidRDefault="71F25C00" w:rsidP="00883E06">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How would this tax affect corporate outsourcing? </w:t>
      </w:r>
    </w:p>
    <w:p w14:paraId="4A84FDD4" w14:textId="068B5858" w:rsidR="00883E06" w:rsidRDefault="71F25C00" w:rsidP="00B82B35">
      <w:pPr>
        <w:spacing w:after="0" w:line="240" w:lineRule="auto"/>
        <w:rPr>
          <w:rFonts w:ascii="Times New Roman" w:hAnsi="Times New Roman" w:cs="Times New Roman"/>
        </w:rPr>
      </w:pPr>
      <w:r w:rsidRPr="0EF27242">
        <w:rPr>
          <w:rFonts w:ascii="Times New Roman" w:hAnsi="Times New Roman" w:cs="Times New Roman"/>
        </w:rPr>
        <w:t xml:space="preserve">This bill </w:t>
      </w:r>
      <w:r w:rsidR="5714FBA0" w:rsidRPr="0EF27242">
        <w:rPr>
          <w:rFonts w:ascii="Times New Roman" w:hAnsi="Times New Roman" w:cs="Times New Roman"/>
        </w:rPr>
        <w:t>directs Treasury to issue regulations to prevent avoidance, “including regulations to prevent the manipulation of the compensation ratio by changes to the composition of the workforce (including by using the services of contractors rather than employees).”</w:t>
      </w:r>
      <w:r w:rsidR="6A0BEC99" w:rsidRPr="0EF27242">
        <w:rPr>
          <w:rFonts w:ascii="Times New Roman" w:hAnsi="Times New Roman" w:cs="Times New Roman"/>
        </w:rPr>
        <w:t xml:space="preserve"> In other words, if a company is found to have engaged in outsourcing to manipulate its pay ratio, it will face a tax penalty. </w:t>
      </w:r>
      <w:r w:rsidRPr="0EF27242">
        <w:rPr>
          <w:rFonts w:ascii="Times New Roman" w:hAnsi="Times New Roman" w:cs="Times New Roman"/>
        </w:rPr>
        <w:t>The bill also creates a disincentive for offshoring by requiring corporations to take their offshore workers into account when they calculate their median pay. Shifting still more work to low-wage countries would actually lower their median wage and increase their tax liability.</w:t>
      </w:r>
    </w:p>
    <w:p w14:paraId="6569B923" w14:textId="23F067EE" w:rsidR="00883E06" w:rsidRDefault="00883E06" w:rsidP="00B82B35">
      <w:pPr>
        <w:spacing w:after="0" w:line="240" w:lineRule="auto"/>
        <w:rPr>
          <w:rFonts w:ascii="Times New Roman" w:hAnsi="Times New Roman" w:cs="Times New Roman"/>
        </w:rPr>
      </w:pPr>
    </w:p>
    <w:p w14:paraId="636DF6BF" w14:textId="0C413B58" w:rsidR="00883E06" w:rsidRPr="00883E06" w:rsidRDefault="71F25C00" w:rsidP="00883E06">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Isn’t CEO pay a shareholder issue? Why should government get involved? </w:t>
      </w:r>
    </w:p>
    <w:p w14:paraId="6CE80888" w14:textId="77777777" w:rsidR="00883E06" w:rsidRPr="0097523C" w:rsidRDefault="00883E06" w:rsidP="00883E06">
      <w:pPr>
        <w:spacing w:after="0" w:line="240" w:lineRule="auto"/>
        <w:rPr>
          <w:rFonts w:ascii="Times New Roman" w:hAnsi="Times New Roman" w:cs="Times New Roman"/>
        </w:rPr>
      </w:pPr>
      <w:r w:rsidRPr="0097523C">
        <w:rPr>
          <w:rFonts w:ascii="Times New Roman" w:hAnsi="Times New Roman" w:cs="Times New Roman"/>
        </w:rPr>
        <w:t xml:space="preserve">Lawmakers mandate limits on corporate behavior all the time. They limit how much pollution corporations can spew out. They limit the chemicals companies can put into their products. They limit the hours they can force employees to labor. They set these limits because they recognize that irresponsible corporate behavior harms our communities. As demonstrated by the 2008 Wall Street meltdown to today’s opioid crisis, excessive executive pay is clearly endangering the well-being of the public. This is a problem that is much broader than narrow shareholder concerns. </w:t>
      </w:r>
    </w:p>
    <w:p w14:paraId="1C9C317C" w14:textId="77777777" w:rsidR="00883E06" w:rsidRPr="0097523C" w:rsidRDefault="00883E06" w:rsidP="00883E06">
      <w:pPr>
        <w:spacing w:after="0" w:line="240" w:lineRule="auto"/>
        <w:rPr>
          <w:rFonts w:ascii="Times New Roman" w:hAnsi="Times New Roman" w:cs="Times New Roman"/>
        </w:rPr>
      </w:pPr>
    </w:p>
    <w:p w14:paraId="2F232110" w14:textId="77777777" w:rsidR="00883E06" w:rsidRPr="001867AF" w:rsidRDefault="71F25C00" w:rsidP="00883E06">
      <w:pPr>
        <w:pStyle w:val="ListParagraph"/>
        <w:numPr>
          <w:ilvl w:val="0"/>
          <w:numId w:val="1"/>
        </w:numPr>
        <w:spacing w:after="0" w:line="240" w:lineRule="auto"/>
        <w:rPr>
          <w:rFonts w:ascii="Times New Roman" w:hAnsi="Times New Roman" w:cs="Times New Roman"/>
          <w:b/>
        </w:rPr>
      </w:pPr>
      <w:r w:rsidRPr="0EF27242">
        <w:rPr>
          <w:rFonts w:ascii="Times New Roman" w:hAnsi="Times New Roman" w:cs="Times New Roman"/>
          <w:b/>
          <w:bCs/>
        </w:rPr>
        <w:t xml:space="preserve">Can people also work at the city and state levels to build momentum for a federal income inequality tax? </w:t>
      </w:r>
    </w:p>
    <w:p w14:paraId="6C123A92" w14:textId="675EEC2C" w:rsidR="00883E06" w:rsidRDefault="71F25C00" w:rsidP="0EF27242">
      <w:pPr>
        <w:spacing w:after="0" w:line="240" w:lineRule="auto"/>
        <w:rPr>
          <w:rFonts w:ascii="Times New Roman" w:hAnsi="Times New Roman" w:cs="Times New Roman"/>
        </w:rPr>
      </w:pPr>
      <w:r w:rsidRPr="001867AF">
        <w:rPr>
          <w:rFonts w:ascii="Times New Roman" w:hAnsi="Times New Roman" w:cs="Times New Roman"/>
        </w:rPr>
        <w:lastRenderedPageBreak/>
        <w:t xml:space="preserve">Yes. In 2018, Portland, Oregon became the first jurisdiction to </w:t>
      </w:r>
      <w:hyperlink r:id="rId23" w:history="1">
        <w:r w:rsidRPr="001867AF">
          <w:rPr>
            <w:rStyle w:val="Hyperlink"/>
            <w:rFonts w:ascii="Times New Roman" w:hAnsi="Times New Roman" w:cs="Times New Roman"/>
          </w:rPr>
          <w:t>apply a tax penalty</w:t>
        </w:r>
      </w:hyperlink>
      <w:r w:rsidRPr="001867AF">
        <w:rPr>
          <w:rFonts w:ascii="Times New Roman" w:hAnsi="Times New Roman" w:cs="Times New Roman"/>
        </w:rPr>
        <w:t xml:space="preserve"> on publicly traded companies with wide gaps. More than </w:t>
      </w:r>
      <w:hyperlink r:id="rId24" w:history="1">
        <w:r w:rsidRPr="00777F50">
          <w:rPr>
            <w:rStyle w:val="Hyperlink"/>
            <w:rFonts w:ascii="Times New Roman" w:hAnsi="Times New Roman" w:cs="Times New Roman"/>
          </w:rPr>
          <w:t>500 corporations</w:t>
        </w:r>
      </w:hyperlink>
      <w:r w:rsidRPr="001867AF">
        <w:rPr>
          <w:rFonts w:ascii="Times New Roman" w:hAnsi="Times New Roman" w:cs="Times New Roman"/>
        </w:rPr>
        <w:t xml:space="preserve"> that do business in the city are subject to the Portland pay ratio surtax. </w:t>
      </w:r>
      <w:r w:rsidRPr="00A76F8E">
        <w:rPr>
          <w:rFonts w:ascii="Times New Roman" w:hAnsi="Times New Roman" w:cs="Times New Roman"/>
        </w:rPr>
        <w:t xml:space="preserve">In November 2020, San Francisco </w:t>
      </w:r>
      <w:r w:rsidR="00EB2562">
        <w:rPr>
          <w:rFonts w:ascii="Times New Roman" w:hAnsi="Times New Roman" w:cs="Times New Roman"/>
        </w:rPr>
        <w:t xml:space="preserve">voters </w:t>
      </w:r>
      <w:r w:rsidRPr="00A76F8E">
        <w:rPr>
          <w:rFonts w:ascii="Times New Roman" w:hAnsi="Times New Roman" w:cs="Times New Roman"/>
        </w:rPr>
        <w:t>overwhelmingly approved a similar tax</w:t>
      </w:r>
      <w:r w:rsidR="000661B2" w:rsidRPr="00A76F8E">
        <w:rPr>
          <w:rFonts w:ascii="Times New Roman" w:hAnsi="Times New Roman" w:cs="Times New Roman"/>
        </w:rPr>
        <w:t xml:space="preserve">. In its first year, 2023, the tax raised more revenue than expected, about </w:t>
      </w:r>
      <w:hyperlink r:id="rId25" w:history="1">
        <w:r w:rsidR="000661B2" w:rsidRPr="00A76F8E">
          <w:rPr>
            <w:rStyle w:val="Hyperlink"/>
            <w:rFonts w:ascii="Times New Roman" w:hAnsi="Times New Roman" w:cs="Times New Roman"/>
          </w:rPr>
          <w:t>$100 million</w:t>
        </w:r>
      </w:hyperlink>
      <w:r w:rsidR="000661B2" w:rsidRPr="00A76F8E">
        <w:rPr>
          <w:rFonts w:ascii="Times New Roman" w:hAnsi="Times New Roman" w:cs="Times New Roman"/>
        </w:rPr>
        <w:t xml:space="preserve">, and proved to be more resilient than other local revenue sources. </w:t>
      </w:r>
      <w:r w:rsidRPr="001867AF">
        <w:rPr>
          <w:rFonts w:ascii="Times New Roman" w:hAnsi="Times New Roman" w:cs="Times New Roman"/>
        </w:rPr>
        <w:t xml:space="preserve">Lawmakers in at least </w:t>
      </w:r>
      <w:hyperlink r:id="rId26" w:history="1">
        <w:r w:rsidRPr="001867AF">
          <w:rPr>
            <w:rStyle w:val="Hyperlink"/>
            <w:rFonts w:ascii="Times New Roman" w:hAnsi="Times New Roman" w:cs="Times New Roman"/>
          </w:rPr>
          <w:t>nine U.S. states</w:t>
        </w:r>
      </w:hyperlink>
      <w:r w:rsidRPr="001867AF">
        <w:rPr>
          <w:rFonts w:ascii="Times New Roman" w:hAnsi="Times New Roman" w:cs="Times New Roman"/>
        </w:rPr>
        <w:t xml:space="preserve"> have also introduced pay ratio taxes.</w:t>
      </w:r>
      <w:r w:rsidR="00CF353D">
        <w:rPr>
          <w:rFonts w:ascii="Times New Roman" w:hAnsi="Times New Roman" w:cs="Times New Roman"/>
        </w:rPr>
        <w:t xml:space="preserve"> </w:t>
      </w:r>
    </w:p>
    <w:p w14:paraId="5046C6D1" w14:textId="3912D158" w:rsidR="00883E06" w:rsidRDefault="00883E06" w:rsidP="0EF27242">
      <w:pPr>
        <w:spacing w:after="0" w:line="240" w:lineRule="auto"/>
        <w:rPr>
          <w:rFonts w:ascii="Times New Roman" w:hAnsi="Times New Roman" w:cs="Times New Roman"/>
          <w:b/>
          <w:bCs/>
        </w:rPr>
      </w:pPr>
    </w:p>
    <w:p w14:paraId="28CA2063" w14:textId="622C2C31" w:rsidR="00883E06" w:rsidRDefault="71F25C00" w:rsidP="00883E06">
      <w:pPr>
        <w:spacing w:after="0" w:line="240" w:lineRule="auto"/>
        <w:rPr>
          <w:rFonts w:ascii="Times New Roman" w:hAnsi="Times New Roman" w:cs="Times New Roman"/>
          <w:b/>
          <w:bCs/>
        </w:rPr>
      </w:pPr>
      <w:r w:rsidRPr="0EF27242">
        <w:rPr>
          <w:rFonts w:ascii="Times New Roman" w:hAnsi="Times New Roman" w:cs="Times New Roman"/>
          <w:b/>
          <w:bCs/>
        </w:rPr>
        <w:t xml:space="preserve">Technical </w:t>
      </w:r>
      <w:r w:rsidR="061A9C44" w:rsidRPr="0EF27242">
        <w:rPr>
          <w:rFonts w:ascii="Times New Roman" w:hAnsi="Times New Roman" w:cs="Times New Roman"/>
          <w:b/>
          <w:bCs/>
        </w:rPr>
        <w:t>q</w:t>
      </w:r>
      <w:r w:rsidRPr="0EF27242">
        <w:rPr>
          <w:rFonts w:ascii="Times New Roman" w:hAnsi="Times New Roman" w:cs="Times New Roman"/>
          <w:b/>
          <w:bCs/>
        </w:rPr>
        <w:t>uestions</w:t>
      </w:r>
      <w:r w:rsidR="08FD3F3C" w:rsidRPr="0EF27242">
        <w:rPr>
          <w:rFonts w:ascii="Times New Roman" w:hAnsi="Times New Roman" w:cs="Times New Roman"/>
          <w:b/>
          <w:bCs/>
        </w:rPr>
        <w:t>:</w:t>
      </w:r>
    </w:p>
    <w:p w14:paraId="6CCED436" w14:textId="77777777" w:rsidR="00883E06" w:rsidRDefault="00883E06" w:rsidP="00883E06">
      <w:pPr>
        <w:spacing w:after="0" w:line="240" w:lineRule="auto"/>
        <w:rPr>
          <w:rFonts w:ascii="Times New Roman" w:hAnsi="Times New Roman" w:cs="Times New Roman"/>
        </w:rPr>
      </w:pPr>
    </w:p>
    <w:p w14:paraId="6B7E7BA0" w14:textId="5DD1CCD6" w:rsidR="003B3070" w:rsidRPr="00883E06" w:rsidRDefault="335CFE7C" w:rsidP="00883E06">
      <w:pPr>
        <w:pStyle w:val="ListParagraph"/>
        <w:numPr>
          <w:ilvl w:val="0"/>
          <w:numId w:val="11"/>
        </w:numPr>
        <w:spacing w:after="0" w:line="240" w:lineRule="auto"/>
        <w:rPr>
          <w:rFonts w:ascii="Times New Roman" w:hAnsi="Times New Roman" w:cs="Times New Roman"/>
          <w:b/>
        </w:rPr>
      </w:pPr>
      <w:r w:rsidRPr="0EF27242">
        <w:rPr>
          <w:rFonts w:ascii="Times New Roman" w:hAnsi="Times New Roman" w:cs="Times New Roman"/>
          <w:b/>
          <w:bCs/>
        </w:rPr>
        <w:t xml:space="preserve">How would the CEO-worker pay ratio be calculated? </w:t>
      </w:r>
    </w:p>
    <w:p w14:paraId="7FD0581F" w14:textId="64831C2D" w:rsidR="003B3070" w:rsidRPr="0097523C" w:rsidRDefault="335CFE7C" w:rsidP="006C6655">
      <w:pPr>
        <w:spacing w:after="0" w:line="240" w:lineRule="auto"/>
        <w:rPr>
          <w:rFonts w:ascii="Times New Roman" w:hAnsi="Times New Roman" w:cs="Times New Roman"/>
        </w:rPr>
      </w:pPr>
      <w:r w:rsidRPr="0EF27242">
        <w:rPr>
          <w:rFonts w:ascii="Times New Roman" w:hAnsi="Times New Roman" w:cs="Times New Roman"/>
        </w:rPr>
        <w:t xml:space="preserve">Large publicly held corporations </w:t>
      </w:r>
      <w:r w:rsidR="00C12501">
        <w:rPr>
          <w:rFonts w:ascii="Times New Roman" w:hAnsi="Times New Roman" w:cs="Times New Roman"/>
        </w:rPr>
        <w:t xml:space="preserve">must report </w:t>
      </w:r>
      <w:r w:rsidRPr="0EF27242">
        <w:rPr>
          <w:rFonts w:ascii="Times New Roman" w:hAnsi="Times New Roman" w:cs="Times New Roman"/>
        </w:rPr>
        <w:t xml:space="preserve">their pay ratios to the </w:t>
      </w:r>
      <w:r w:rsidR="411B6830" w:rsidRPr="0EF27242">
        <w:rPr>
          <w:rFonts w:ascii="Times New Roman" w:hAnsi="Times New Roman" w:cs="Times New Roman"/>
        </w:rPr>
        <w:t>Securities and Exchange Commission (</w:t>
      </w:r>
      <w:r w:rsidRPr="0EF27242">
        <w:rPr>
          <w:rFonts w:ascii="Times New Roman" w:hAnsi="Times New Roman" w:cs="Times New Roman"/>
        </w:rPr>
        <w:t>SEC</w:t>
      </w:r>
      <w:r w:rsidR="170813AD" w:rsidRPr="0EF27242">
        <w:rPr>
          <w:rFonts w:ascii="Times New Roman" w:hAnsi="Times New Roman" w:cs="Times New Roman"/>
        </w:rPr>
        <w:t>)</w:t>
      </w:r>
      <w:r w:rsidRPr="0EF27242">
        <w:rPr>
          <w:rFonts w:ascii="Times New Roman" w:hAnsi="Times New Roman" w:cs="Times New Roman"/>
        </w:rPr>
        <w:t xml:space="preserve"> under a regulation that originated in the 2010 Dodd-Frank Wall Street Reform and Consumer Protection Act. Large privately held corporations will calculate their pay ratios based on the same methodology and report them to the Treasury Department. Under the </w:t>
      </w:r>
      <w:hyperlink r:id="rId27">
        <w:r w:rsidRPr="0EF27242">
          <w:rPr>
            <w:rStyle w:val="Hyperlink"/>
            <w:rFonts w:ascii="Times New Roman" w:hAnsi="Times New Roman" w:cs="Times New Roman"/>
          </w:rPr>
          <w:t>SEC rule</w:t>
        </w:r>
      </w:hyperlink>
      <w:r w:rsidRPr="0EF27242">
        <w:rPr>
          <w:rFonts w:ascii="Times New Roman" w:hAnsi="Times New Roman" w:cs="Times New Roman"/>
        </w:rPr>
        <w:t xml:space="preserve">, companies key their ratios to two numbers: </w:t>
      </w:r>
    </w:p>
    <w:p w14:paraId="76D1A4F4" w14:textId="77777777" w:rsidR="003B3070" w:rsidRPr="0097523C" w:rsidRDefault="003B3070" w:rsidP="006C6655">
      <w:pPr>
        <w:spacing w:after="0" w:line="240" w:lineRule="auto"/>
        <w:rPr>
          <w:rFonts w:ascii="Times New Roman" w:hAnsi="Times New Roman" w:cs="Times New Roman"/>
        </w:rPr>
      </w:pPr>
    </w:p>
    <w:p w14:paraId="43F74752" w14:textId="6281CBBB" w:rsidR="003B3070" w:rsidRPr="00B82B35" w:rsidRDefault="335CFE7C" w:rsidP="00A1469A">
      <w:pPr>
        <w:pStyle w:val="ListParagraph"/>
        <w:numPr>
          <w:ilvl w:val="0"/>
          <w:numId w:val="2"/>
        </w:numPr>
        <w:spacing w:after="0" w:line="240" w:lineRule="auto"/>
        <w:ind w:left="540"/>
        <w:rPr>
          <w:rFonts w:ascii="Times New Roman" w:hAnsi="Times New Roman" w:cs="Times New Roman"/>
        </w:rPr>
      </w:pPr>
      <w:r w:rsidRPr="0EF27242">
        <w:rPr>
          <w:rFonts w:ascii="Times New Roman" w:hAnsi="Times New Roman" w:cs="Times New Roman"/>
          <w:b/>
          <w:bCs/>
          <w:i/>
          <w:iCs/>
          <w:color w:val="000000" w:themeColor="text1"/>
        </w:rPr>
        <w:t xml:space="preserve">CEO compensation. </w:t>
      </w:r>
      <w:r w:rsidRPr="0EF27242">
        <w:rPr>
          <w:rFonts w:ascii="Times New Roman" w:hAnsi="Times New Roman" w:cs="Times New Roman"/>
        </w:rPr>
        <w:t xml:space="preserve">The SEC regulations require companies to include in their executive pay calculations all salary, bonuses, the estimated value of stock and stock option awards, changes in pension value, and perks. </w:t>
      </w:r>
      <w:r w:rsidR="5714FBA0" w:rsidRPr="0EF27242">
        <w:rPr>
          <w:rFonts w:ascii="Times New Roman" w:hAnsi="Times New Roman" w:cs="Times New Roman"/>
        </w:rPr>
        <w:t xml:space="preserve">Under the proposed legislation, if the CEO is not the highest-paid, the numerator would be based on the highest-paid employee’s compensation. </w:t>
      </w:r>
    </w:p>
    <w:p w14:paraId="29FA7CDB" w14:textId="12F3CD90" w:rsidR="0EF27242" w:rsidRDefault="0EF27242" w:rsidP="0EF27242">
      <w:pPr>
        <w:spacing w:after="0" w:line="240" w:lineRule="auto"/>
        <w:rPr>
          <w:rFonts w:ascii="Calibri" w:eastAsia="Yu Mincho" w:hAnsi="Calibri"/>
        </w:rPr>
      </w:pPr>
    </w:p>
    <w:p w14:paraId="0077E4F7" w14:textId="51DBF43D" w:rsidR="00B742A1" w:rsidRDefault="003B3070" w:rsidP="00AE6A3F">
      <w:pPr>
        <w:pStyle w:val="ListParagraph"/>
        <w:numPr>
          <w:ilvl w:val="0"/>
          <w:numId w:val="2"/>
        </w:numPr>
        <w:spacing w:after="0" w:line="240" w:lineRule="auto"/>
        <w:ind w:left="540"/>
        <w:rPr>
          <w:rFonts w:ascii="Times New Roman" w:hAnsi="Times New Roman" w:cs="Times New Roman"/>
        </w:rPr>
      </w:pPr>
      <w:r w:rsidRPr="00F82F81">
        <w:rPr>
          <w:rFonts w:ascii="Times New Roman" w:hAnsi="Times New Roman" w:cs="Times New Roman"/>
          <w:b/>
          <w:i/>
          <w:color w:val="000000" w:themeColor="text1"/>
        </w:rPr>
        <w:t>Median employee compensation</w:t>
      </w:r>
      <w:r w:rsidRPr="00F82F81">
        <w:rPr>
          <w:rFonts w:ascii="Times New Roman" w:hAnsi="Times New Roman" w:cs="Times New Roman"/>
        </w:rPr>
        <w:t xml:space="preserve">. Companies can use various methods, including statistical sampling, to identify the employee with their firm’s median — most typical — compensation. Part-time, temporary, and full-time U.S. and non-U.S. employees must be included, but not subcontracted employees. Companies can exempt non-U.S. employees from their ratio calculations only if these employees make up 5 percent or less of the total workforce. Companies cannot convert part-time and temporary employees into full-time equivalents. </w:t>
      </w:r>
    </w:p>
    <w:p w14:paraId="7E35A092" w14:textId="77777777" w:rsidR="00B82B35" w:rsidRPr="00F82F81" w:rsidRDefault="00B82B35" w:rsidP="00B82B35">
      <w:pPr>
        <w:pStyle w:val="ListParagraph"/>
        <w:spacing w:after="0" w:line="240" w:lineRule="auto"/>
        <w:ind w:left="540"/>
        <w:rPr>
          <w:rFonts w:ascii="Times New Roman" w:hAnsi="Times New Roman" w:cs="Times New Roman"/>
        </w:rPr>
      </w:pPr>
    </w:p>
    <w:p w14:paraId="129798D9" w14:textId="77777777" w:rsidR="003B3070" w:rsidRPr="0097523C" w:rsidRDefault="335CFE7C" w:rsidP="00883E06">
      <w:pPr>
        <w:pStyle w:val="ListParagraph"/>
        <w:numPr>
          <w:ilvl w:val="0"/>
          <w:numId w:val="11"/>
        </w:numPr>
        <w:spacing w:after="0" w:line="240" w:lineRule="auto"/>
        <w:rPr>
          <w:rFonts w:ascii="Times New Roman" w:hAnsi="Times New Roman" w:cs="Times New Roman"/>
          <w:b/>
        </w:rPr>
      </w:pPr>
      <w:r w:rsidRPr="0EF27242">
        <w:rPr>
          <w:rFonts w:ascii="Times New Roman" w:hAnsi="Times New Roman" w:cs="Times New Roman"/>
          <w:b/>
          <w:bCs/>
        </w:rPr>
        <w:t xml:space="preserve">Why are foreign workers included in the median calculation? </w:t>
      </w:r>
    </w:p>
    <w:p w14:paraId="1C314E18" w14:textId="29B99BCE" w:rsidR="003B3070" w:rsidRPr="0097523C" w:rsidRDefault="003B3070" w:rsidP="006C6655">
      <w:pPr>
        <w:spacing w:after="0" w:line="240" w:lineRule="auto"/>
        <w:rPr>
          <w:rFonts w:ascii="Times New Roman" w:hAnsi="Times New Roman" w:cs="Times New Roman"/>
        </w:rPr>
      </w:pPr>
      <w:r w:rsidRPr="0097523C">
        <w:rPr>
          <w:rFonts w:ascii="Times New Roman" w:hAnsi="Times New Roman" w:cs="Times New Roman"/>
        </w:rPr>
        <w:t xml:space="preserve">Industry groups pushed the SEC to exclude non-U.S. employees from pay ratio calculations. These same industry groups have been the driving force behind free trade agreements that increase the profit incentive for multinationals to shift production to low-wage countries. But the SEC did not back down to corporate pressure. By allowing only limited exceptions for including foreign workers in ratio calculations, </w:t>
      </w:r>
      <w:r w:rsidR="00FD791F" w:rsidRPr="0097523C">
        <w:rPr>
          <w:rFonts w:ascii="Times New Roman" w:hAnsi="Times New Roman" w:cs="Times New Roman"/>
        </w:rPr>
        <w:t>the data increases</w:t>
      </w:r>
      <w:r w:rsidRPr="0097523C">
        <w:rPr>
          <w:rFonts w:ascii="Times New Roman" w:hAnsi="Times New Roman" w:cs="Times New Roman"/>
        </w:rPr>
        <w:t xml:space="preserve"> understanding of how U.S. executives are globalizing away jobs for U.S. workers.</w:t>
      </w:r>
      <w:r w:rsidR="00CF353D">
        <w:rPr>
          <w:rFonts w:ascii="Times New Roman" w:hAnsi="Times New Roman" w:cs="Times New Roman"/>
        </w:rPr>
        <w:t xml:space="preserve"> </w:t>
      </w:r>
    </w:p>
    <w:p w14:paraId="2A8D9CBA" w14:textId="77777777" w:rsidR="003B3070" w:rsidRPr="0097523C" w:rsidRDefault="003B3070" w:rsidP="006C6655">
      <w:pPr>
        <w:spacing w:after="0" w:line="240" w:lineRule="auto"/>
        <w:rPr>
          <w:rFonts w:ascii="Times New Roman" w:hAnsi="Times New Roman" w:cs="Times New Roman"/>
        </w:rPr>
      </w:pPr>
    </w:p>
    <w:p w14:paraId="15C25348" w14:textId="77777777" w:rsidR="003B3070" w:rsidRPr="0097523C" w:rsidRDefault="335CFE7C" w:rsidP="00883E06">
      <w:pPr>
        <w:pStyle w:val="ListParagraph"/>
        <w:numPr>
          <w:ilvl w:val="0"/>
          <w:numId w:val="11"/>
        </w:numPr>
        <w:spacing w:after="0" w:line="240" w:lineRule="auto"/>
        <w:rPr>
          <w:rFonts w:ascii="Times New Roman" w:hAnsi="Times New Roman" w:cs="Times New Roman"/>
          <w:b/>
        </w:rPr>
      </w:pPr>
      <w:r w:rsidRPr="0EF27242">
        <w:rPr>
          <w:rFonts w:ascii="Times New Roman" w:hAnsi="Times New Roman" w:cs="Times New Roman"/>
          <w:b/>
          <w:bCs/>
        </w:rPr>
        <w:t xml:space="preserve">Why are part-time workers included in the median calculation? </w:t>
      </w:r>
    </w:p>
    <w:p w14:paraId="681B97C6" w14:textId="77777777" w:rsidR="003B3070" w:rsidRPr="0097523C" w:rsidRDefault="003B3070" w:rsidP="006C6655">
      <w:pPr>
        <w:spacing w:after="0" w:line="240" w:lineRule="auto"/>
        <w:rPr>
          <w:rFonts w:ascii="Times New Roman" w:hAnsi="Times New Roman" w:cs="Times New Roman"/>
        </w:rPr>
      </w:pPr>
      <w:r w:rsidRPr="0097523C">
        <w:rPr>
          <w:rFonts w:ascii="Times New Roman" w:hAnsi="Times New Roman" w:cs="Times New Roman"/>
        </w:rPr>
        <w:t xml:space="preserve">The </w:t>
      </w:r>
      <w:hyperlink r:id="rId28" w:history="1">
        <w:r w:rsidRPr="0097523C">
          <w:rPr>
            <w:rStyle w:val="Hyperlink"/>
            <w:rFonts w:ascii="Times New Roman" w:hAnsi="Times New Roman" w:cs="Times New Roman"/>
          </w:rPr>
          <w:t>National Retail Federation</w:t>
        </w:r>
      </w:hyperlink>
      <w:r w:rsidRPr="0097523C">
        <w:rPr>
          <w:rFonts w:ascii="Times New Roman" w:hAnsi="Times New Roman" w:cs="Times New Roman"/>
        </w:rPr>
        <w:t xml:space="preserve"> and other corporate lobby groups fought relentlessly for regulation language that would let the corporations they represent convert part-time and seasonal workers into full-time equivalents, a statistical sleight of hand that would</w:t>
      </w:r>
      <w:r w:rsidRPr="0097523C" w:rsidDel="00F42C2E">
        <w:rPr>
          <w:rFonts w:ascii="Times New Roman" w:hAnsi="Times New Roman" w:cs="Times New Roman"/>
        </w:rPr>
        <w:t xml:space="preserve"> </w:t>
      </w:r>
      <w:r w:rsidRPr="0097523C">
        <w:rPr>
          <w:rFonts w:ascii="Times New Roman" w:hAnsi="Times New Roman" w:cs="Times New Roman"/>
        </w:rPr>
        <w:t xml:space="preserve">make their pay gaps look smaller. The SEC correctly </w:t>
      </w:r>
      <w:hyperlink r:id="rId29" w:history="1">
        <w:r w:rsidRPr="0097523C">
          <w:rPr>
            <w:rStyle w:val="Hyperlink"/>
            <w:rFonts w:ascii="Times New Roman" w:hAnsi="Times New Roman" w:cs="Times New Roman"/>
          </w:rPr>
          <w:t>refused</w:t>
        </w:r>
      </w:hyperlink>
      <w:r w:rsidRPr="0097523C">
        <w:rPr>
          <w:rFonts w:ascii="Times New Roman" w:hAnsi="Times New Roman" w:cs="Times New Roman"/>
        </w:rPr>
        <w:t xml:space="preserve"> to allow this conversion, arguing that basing pay ratio calculations on real paychecks would better reflect “the actual composition” of a company’s workforce.</w:t>
      </w:r>
    </w:p>
    <w:p w14:paraId="059A6D96" w14:textId="77777777" w:rsidR="003B3070" w:rsidRPr="0097523C" w:rsidRDefault="003B3070" w:rsidP="006C6655">
      <w:pPr>
        <w:spacing w:after="0" w:line="240" w:lineRule="auto"/>
        <w:rPr>
          <w:rFonts w:ascii="Times New Roman" w:hAnsi="Times New Roman" w:cs="Times New Roman"/>
          <w:b/>
        </w:rPr>
      </w:pPr>
    </w:p>
    <w:p w14:paraId="106AC120" w14:textId="33B51A55" w:rsidR="00541297" w:rsidRPr="0097523C" w:rsidRDefault="1F542110" w:rsidP="00883E06">
      <w:pPr>
        <w:pStyle w:val="ListParagraph"/>
        <w:numPr>
          <w:ilvl w:val="0"/>
          <w:numId w:val="11"/>
        </w:numPr>
        <w:spacing w:after="0" w:line="240" w:lineRule="auto"/>
        <w:rPr>
          <w:rFonts w:ascii="Times New Roman" w:hAnsi="Times New Roman" w:cs="Times New Roman"/>
          <w:b/>
        </w:rPr>
      </w:pPr>
      <w:r w:rsidRPr="0EF27242">
        <w:rPr>
          <w:rFonts w:ascii="Times New Roman" w:hAnsi="Times New Roman" w:cs="Times New Roman"/>
          <w:b/>
          <w:bCs/>
        </w:rPr>
        <w:t xml:space="preserve">What about firms </w:t>
      </w:r>
      <w:r w:rsidR="5714FBA0" w:rsidRPr="0EF27242">
        <w:rPr>
          <w:rFonts w:ascii="Times New Roman" w:hAnsi="Times New Roman" w:cs="Times New Roman"/>
          <w:b/>
          <w:bCs/>
        </w:rPr>
        <w:t xml:space="preserve">that </w:t>
      </w:r>
      <w:r w:rsidRPr="0EF27242">
        <w:rPr>
          <w:rFonts w:ascii="Times New Roman" w:hAnsi="Times New Roman" w:cs="Times New Roman"/>
          <w:b/>
          <w:bCs/>
        </w:rPr>
        <w:t>have small pay ratios because their CEO/founders take only nominal annual pay</w:t>
      </w:r>
      <w:r w:rsidR="5714FBA0" w:rsidRPr="0EF27242">
        <w:rPr>
          <w:rFonts w:ascii="Times New Roman" w:hAnsi="Times New Roman" w:cs="Times New Roman"/>
          <w:b/>
          <w:bCs/>
        </w:rPr>
        <w:t xml:space="preserve"> because they are sitting on mountains of their company’s stock</w:t>
      </w:r>
      <w:r w:rsidRPr="0EF27242">
        <w:rPr>
          <w:rFonts w:ascii="Times New Roman" w:hAnsi="Times New Roman" w:cs="Times New Roman"/>
          <w:b/>
          <w:bCs/>
        </w:rPr>
        <w:t xml:space="preserve">? </w:t>
      </w:r>
    </w:p>
    <w:p w14:paraId="40239A1F" w14:textId="61C54018" w:rsidR="000E0BAF" w:rsidRPr="0097523C" w:rsidRDefault="1F542110" w:rsidP="0EF27242">
      <w:pPr>
        <w:spacing w:after="0" w:line="240" w:lineRule="auto"/>
        <w:rPr>
          <w:rFonts w:ascii="Times New Roman" w:hAnsi="Times New Roman" w:cs="Times New Roman"/>
          <w:b/>
          <w:bCs/>
        </w:rPr>
      </w:pPr>
      <w:r w:rsidRPr="0EF27242">
        <w:rPr>
          <w:rFonts w:ascii="Times New Roman" w:hAnsi="Times New Roman" w:cs="Times New Roman"/>
        </w:rPr>
        <w:t xml:space="preserve">If the CEO did not pocket the largest paycheck in the firm, the </w:t>
      </w:r>
      <w:r w:rsidR="089D0625" w:rsidRPr="0EF27242">
        <w:rPr>
          <w:rFonts w:ascii="Times New Roman" w:hAnsi="Times New Roman" w:cs="Times New Roman"/>
        </w:rPr>
        <w:t>pay</w:t>
      </w:r>
      <w:r w:rsidRPr="0EF27242">
        <w:rPr>
          <w:rFonts w:ascii="Times New Roman" w:hAnsi="Times New Roman" w:cs="Times New Roman"/>
        </w:rPr>
        <w:t xml:space="preserve"> ratio calculation will be based on the highest-paid employee. At </w:t>
      </w:r>
      <w:r w:rsidR="000661B2">
        <w:rPr>
          <w:rFonts w:ascii="Times New Roman" w:hAnsi="Times New Roman" w:cs="Times New Roman"/>
        </w:rPr>
        <w:t xml:space="preserve">Tesla, for instance, </w:t>
      </w:r>
      <w:r w:rsidRPr="0EF27242">
        <w:rPr>
          <w:rFonts w:ascii="Times New Roman" w:hAnsi="Times New Roman" w:cs="Times New Roman"/>
        </w:rPr>
        <w:t xml:space="preserve">the highest-paid employee </w:t>
      </w:r>
      <w:r w:rsidR="0BFB27F6" w:rsidRPr="0EF27242">
        <w:rPr>
          <w:rFonts w:ascii="Times New Roman" w:hAnsi="Times New Roman" w:cs="Times New Roman"/>
        </w:rPr>
        <w:t>in 20</w:t>
      </w:r>
      <w:r w:rsidR="000661B2">
        <w:rPr>
          <w:rFonts w:ascii="Times New Roman" w:hAnsi="Times New Roman" w:cs="Times New Roman"/>
        </w:rPr>
        <w:t>22</w:t>
      </w:r>
      <w:r w:rsidR="61FC8A0D" w:rsidRPr="0EF27242">
        <w:rPr>
          <w:rFonts w:ascii="Times New Roman" w:hAnsi="Times New Roman" w:cs="Times New Roman"/>
        </w:rPr>
        <w:t>, the CFO,</w:t>
      </w:r>
      <w:r w:rsidR="33ECAB9B" w:rsidRPr="0EF27242">
        <w:rPr>
          <w:rFonts w:ascii="Times New Roman" w:hAnsi="Times New Roman" w:cs="Times New Roman"/>
        </w:rPr>
        <w:t xml:space="preserve"> </w:t>
      </w:r>
      <w:r w:rsidRPr="0EF27242">
        <w:rPr>
          <w:rFonts w:ascii="Times New Roman" w:hAnsi="Times New Roman" w:cs="Times New Roman"/>
        </w:rPr>
        <w:t xml:space="preserve">made </w:t>
      </w:r>
      <w:hyperlink r:id="rId30" w:anchor="toc451342_46" w:history="1">
        <w:r w:rsidRPr="00EB2562">
          <w:rPr>
            <w:rStyle w:val="Hyperlink"/>
            <w:rFonts w:ascii="Times New Roman" w:hAnsi="Times New Roman" w:cs="Times New Roman"/>
          </w:rPr>
          <w:t>$4</w:t>
        </w:r>
        <w:r w:rsidR="000661B2" w:rsidRPr="00EB2562">
          <w:rPr>
            <w:rStyle w:val="Hyperlink"/>
            <w:rFonts w:ascii="Times New Roman" w:hAnsi="Times New Roman" w:cs="Times New Roman"/>
          </w:rPr>
          <w:t>6.6</w:t>
        </w:r>
        <w:r w:rsidRPr="00EB2562">
          <w:rPr>
            <w:rStyle w:val="Hyperlink"/>
            <w:rFonts w:ascii="Times New Roman" w:hAnsi="Times New Roman" w:cs="Times New Roman"/>
          </w:rPr>
          <w:t xml:space="preserve"> million</w:t>
        </w:r>
      </w:hyperlink>
      <w:r w:rsidR="00EB2562">
        <w:rPr>
          <w:rFonts w:ascii="Times New Roman" w:hAnsi="Times New Roman" w:cs="Times New Roman"/>
        </w:rPr>
        <w:t xml:space="preserve"> — 1,337 times as much as Tesla’s median worker pay of just </w:t>
      </w:r>
      <w:r w:rsidR="00EB2562" w:rsidRPr="00EB2562">
        <w:rPr>
          <w:rFonts w:ascii="Times New Roman" w:hAnsi="Times New Roman" w:cs="Times New Roman"/>
        </w:rPr>
        <w:t>$34,084</w:t>
      </w:r>
      <w:r w:rsidR="00EB2562">
        <w:rPr>
          <w:rFonts w:ascii="Times New Roman" w:hAnsi="Times New Roman" w:cs="Times New Roman"/>
        </w:rPr>
        <w:t>.</w:t>
      </w:r>
      <w:r w:rsidR="00CF353D">
        <w:rPr>
          <w:rFonts w:ascii="Times New Roman" w:hAnsi="Times New Roman" w:cs="Times New Roman"/>
        </w:rPr>
        <w:t xml:space="preserve"> </w:t>
      </w:r>
    </w:p>
    <w:sectPr w:rsidR="000E0BAF" w:rsidRPr="0097523C" w:rsidSect="005D1BAE">
      <w:headerReference w:type="default" r:id="rId31"/>
      <w:footerReference w:type="default" r:id="rId32"/>
      <w:pgSz w:w="12240" w:h="15840"/>
      <w:pgMar w:top="720" w:right="1170" w:bottom="5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DCCA" w14:textId="77777777" w:rsidR="004E24F0" w:rsidRDefault="004E24F0" w:rsidP="000E0BAF">
      <w:pPr>
        <w:spacing w:after="0" w:line="240" w:lineRule="auto"/>
      </w:pPr>
      <w:r>
        <w:separator/>
      </w:r>
    </w:p>
  </w:endnote>
  <w:endnote w:type="continuationSeparator" w:id="0">
    <w:p w14:paraId="66B84598" w14:textId="77777777" w:rsidR="004E24F0" w:rsidRDefault="004E24F0" w:rsidP="000E0BAF">
      <w:pPr>
        <w:spacing w:after="0" w:line="240" w:lineRule="auto"/>
      </w:pPr>
      <w:r>
        <w:continuationSeparator/>
      </w:r>
    </w:p>
  </w:endnote>
  <w:endnote w:type="continuationNotice" w:id="1">
    <w:p w14:paraId="70403BB1" w14:textId="77777777" w:rsidR="004E24F0" w:rsidRDefault="004E2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836397"/>
      <w:docPartObj>
        <w:docPartGallery w:val="Page Numbers (Bottom of Page)"/>
        <w:docPartUnique/>
      </w:docPartObj>
    </w:sdtPr>
    <w:sdtEndPr>
      <w:rPr>
        <w:noProof/>
      </w:rPr>
    </w:sdtEndPr>
    <w:sdtContent>
      <w:p w14:paraId="47379E66" w14:textId="52CB5BA4" w:rsidR="00FD791F" w:rsidRDefault="00FD791F">
        <w:pPr>
          <w:pStyle w:val="Footer"/>
          <w:jc w:val="center"/>
        </w:pPr>
        <w:r>
          <w:fldChar w:fldCharType="begin"/>
        </w:r>
        <w:r>
          <w:instrText xml:space="preserve"> PAGE   \* MERGEFORMAT </w:instrText>
        </w:r>
        <w:r>
          <w:fldChar w:fldCharType="separate"/>
        </w:r>
        <w:r w:rsidR="00E20E62">
          <w:rPr>
            <w:noProof/>
          </w:rPr>
          <w:t>2</w:t>
        </w:r>
        <w:r>
          <w:rPr>
            <w:noProof/>
          </w:rPr>
          <w:fldChar w:fldCharType="end"/>
        </w:r>
      </w:p>
    </w:sdtContent>
  </w:sdt>
  <w:p w14:paraId="3BC47CAE" w14:textId="77777777" w:rsidR="00FD791F" w:rsidRDefault="00FD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783" w14:textId="77777777" w:rsidR="004E24F0" w:rsidRDefault="004E24F0" w:rsidP="000E0BAF">
      <w:pPr>
        <w:spacing w:after="0" w:line="240" w:lineRule="auto"/>
      </w:pPr>
      <w:r>
        <w:separator/>
      </w:r>
    </w:p>
  </w:footnote>
  <w:footnote w:type="continuationSeparator" w:id="0">
    <w:p w14:paraId="69A6EAC3" w14:textId="77777777" w:rsidR="004E24F0" w:rsidRDefault="004E24F0" w:rsidP="000E0BAF">
      <w:pPr>
        <w:spacing w:after="0" w:line="240" w:lineRule="auto"/>
      </w:pPr>
      <w:r>
        <w:continuationSeparator/>
      </w:r>
    </w:p>
  </w:footnote>
  <w:footnote w:type="continuationNotice" w:id="1">
    <w:p w14:paraId="001E6407" w14:textId="77777777" w:rsidR="004E24F0" w:rsidRDefault="004E2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67CA" w14:textId="77777777" w:rsidR="00476EE9" w:rsidRDefault="0047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58EE"/>
    <w:multiLevelType w:val="hybridMultilevel"/>
    <w:tmpl w:val="C58E8B08"/>
    <w:lvl w:ilvl="0" w:tplc="F9FA9672">
      <w:start w:val="1"/>
      <w:numFmt w:val="bullet"/>
      <w:lvlText w:val=""/>
      <w:lvlJc w:val="left"/>
      <w:pPr>
        <w:ind w:left="720" w:hanging="360"/>
      </w:pPr>
      <w:rPr>
        <w:rFonts w:ascii="Wingdings" w:hAnsi="Wingdings" w:hint="default"/>
        <w:position w:val="-6"/>
        <w:sz w:val="3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60F40"/>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3A25"/>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53F20"/>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658D6"/>
    <w:multiLevelType w:val="hybridMultilevel"/>
    <w:tmpl w:val="BC4091DE"/>
    <w:lvl w:ilvl="0" w:tplc="F9FA9672">
      <w:start w:val="1"/>
      <w:numFmt w:val="bullet"/>
      <w:lvlText w:val=""/>
      <w:lvlJc w:val="left"/>
      <w:pPr>
        <w:ind w:left="720" w:hanging="360"/>
      </w:pPr>
      <w:rPr>
        <w:rFonts w:ascii="Wingdings" w:hAnsi="Wingdings" w:hint="default"/>
        <w:kern w:val="22"/>
        <w:position w:val="-6"/>
        <w:sz w:val="3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01182"/>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6A8D"/>
    <w:multiLevelType w:val="hybridMultilevel"/>
    <w:tmpl w:val="44AC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B5FFC"/>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27B5D"/>
    <w:multiLevelType w:val="hybridMultilevel"/>
    <w:tmpl w:val="DECE0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B7A85"/>
    <w:multiLevelType w:val="hybridMultilevel"/>
    <w:tmpl w:val="CB7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315CD"/>
    <w:multiLevelType w:val="hybridMultilevel"/>
    <w:tmpl w:val="4DA2A5DC"/>
    <w:lvl w:ilvl="0" w:tplc="F9FA9672">
      <w:start w:val="1"/>
      <w:numFmt w:val="bullet"/>
      <w:lvlText w:val=""/>
      <w:lvlJc w:val="left"/>
      <w:pPr>
        <w:ind w:left="720" w:hanging="360"/>
      </w:pPr>
      <w:rPr>
        <w:rFonts w:ascii="Wingdings" w:hAnsi="Wingdings" w:hint="default"/>
        <w:kern w:val="22"/>
        <w:position w:val="-6"/>
        <w:sz w:val="36"/>
        <w:vertAlign w:val="baseline"/>
      </w:rPr>
    </w:lvl>
    <w:lvl w:ilvl="1" w:tplc="582281E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3"/>
  </w:num>
  <w:num w:numId="7">
    <w:abstractNumId w:val="10"/>
  </w:num>
  <w:num w:numId="8">
    <w:abstractNumId w:val="9"/>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AF"/>
    <w:rsid w:val="000661B2"/>
    <w:rsid w:val="000E0BAF"/>
    <w:rsid w:val="000F4B7D"/>
    <w:rsid w:val="0015255D"/>
    <w:rsid w:val="001867AF"/>
    <w:rsid w:val="00187D08"/>
    <w:rsid w:val="001B6B21"/>
    <w:rsid w:val="001B7959"/>
    <w:rsid w:val="001C36C2"/>
    <w:rsid w:val="001D37EA"/>
    <w:rsid w:val="001E38DB"/>
    <w:rsid w:val="00234E4E"/>
    <w:rsid w:val="002369FF"/>
    <w:rsid w:val="00250CFE"/>
    <w:rsid w:val="002B2B02"/>
    <w:rsid w:val="002B6EE9"/>
    <w:rsid w:val="002D0FEE"/>
    <w:rsid w:val="003B3070"/>
    <w:rsid w:val="00404E78"/>
    <w:rsid w:val="004203B8"/>
    <w:rsid w:val="00452658"/>
    <w:rsid w:val="00457FE5"/>
    <w:rsid w:val="00476EE9"/>
    <w:rsid w:val="00496F5B"/>
    <w:rsid w:val="004B4205"/>
    <w:rsid w:val="004E24F0"/>
    <w:rsid w:val="00541297"/>
    <w:rsid w:val="00582B05"/>
    <w:rsid w:val="005A2539"/>
    <w:rsid w:val="005A36C3"/>
    <w:rsid w:val="005C3CC8"/>
    <w:rsid w:val="005D1BAE"/>
    <w:rsid w:val="0063717F"/>
    <w:rsid w:val="00686308"/>
    <w:rsid w:val="006B5EE9"/>
    <w:rsid w:val="006C6655"/>
    <w:rsid w:val="00726EE8"/>
    <w:rsid w:val="00732550"/>
    <w:rsid w:val="00754353"/>
    <w:rsid w:val="00755331"/>
    <w:rsid w:val="00763C39"/>
    <w:rsid w:val="00777F50"/>
    <w:rsid w:val="00797439"/>
    <w:rsid w:val="007F216A"/>
    <w:rsid w:val="00807795"/>
    <w:rsid w:val="00815D5B"/>
    <w:rsid w:val="0084267F"/>
    <w:rsid w:val="008522CF"/>
    <w:rsid w:val="0087474A"/>
    <w:rsid w:val="00883E06"/>
    <w:rsid w:val="008A11BA"/>
    <w:rsid w:val="008A1746"/>
    <w:rsid w:val="00911F7C"/>
    <w:rsid w:val="00914136"/>
    <w:rsid w:val="00953EB4"/>
    <w:rsid w:val="009739AD"/>
    <w:rsid w:val="0097523C"/>
    <w:rsid w:val="00990ACF"/>
    <w:rsid w:val="009A07A0"/>
    <w:rsid w:val="00A00F58"/>
    <w:rsid w:val="00A13751"/>
    <w:rsid w:val="00A76F8E"/>
    <w:rsid w:val="00A9312D"/>
    <w:rsid w:val="00AF0D1F"/>
    <w:rsid w:val="00B07314"/>
    <w:rsid w:val="00B249C2"/>
    <w:rsid w:val="00B2509D"/>
    <w:rsid w:val="00B62CB1"/>
    <w:rsid w:val="00B742A1"/>
    <w:rsid w:val="00B769C9"/>
    <w:rsid w:val="00B82B35"/>
    <w:rsid w:val="00BA1D30"/>
    <w:rsid w:val="00C065EC"/>
    <w:rsid w:val="00C12501"/>
    <w:rsid w:val="00C613BA"/>
    <w:rsid w:val="00C84A43"/>
    <w:rsid w:val="00C852D4"/>
    <w:rsid w:val="00CA786C"/>
    <w:rsid w:val="00CD22E0"/>
    <w:rsid w:val="00CF353D"/>
    <w:rsid w:val="00D1741B"/>
    <w:rsid w:val="00D81ACA"/>
    <w:rsid w:val="00DA0C2D"/>
    <w:rsid w:val="00DA5CAF"/>
    <w:rsid w:val="00DB305E"/>
    <w:rsid w:val="00DE0658"/>
    <w:rsid w:val="00DF0B3B"/>
    <w:rsid w:val="00E17B4F"/>
    <w:rsid w:val="00E20E62"/>
    <w:rsid w:val="00E77D46"/>
    <w:rsid w:val="00E840E5"/>
    <w:rsid w:val="00EA0737"/>
    <w:rsid w:val="00EA1464"/>
    <w:rsid w:val="00EA7098"/>
    <w:rsid w:val="00EB2562"/>
    <w:rsid w:val="00EB397A"/>
    <w:rsid w:val="00ED4A99"/>
    <w:rsid w:val="00EE6A98"/>
    <w:rsid w:val="00EF0D0D"/>
    <w:rsid w:val="00F10049"/>
    <w:rsid w:val="00F36671"/>
    <w:rsid w:val="00F75F72"/>
    <w:rsid w:val="00F76180"/>
    <w:rsid w:val="00F82F81"/>
    <w:rsid w:val="00F87F0C"/>
    <w:rsid w:val="00FB56C0"/>
    <w:rsid w:val="00FD791F"/>
    <w:rsid w:val="015BCA52"/>
    <w:rsid w:val="01ABF61C"/>
    <w:rsid w:val="029F82B7"/>
    <w:rsid w:val="02C6058D"/>
    <w:rsid w:val="0334020C"/>
    <w:rsid w:val="04313ED5"/>
    <w:rsid w:val="0438F2F7"/>
    <w:rsid w:val="061A9C44"/>
    <w:rsid w:val="0674402B"/>
    <w:rsid w:val="07624B69"/>
    <w:rsid w:val="07DB71CC"/>
    <w:rsid w:val="081415C9"/>
    <w:rsid w:val="0876FA03"/>
    <w:rsid w:val="089D0625"/>
    <w:rsid w:val="08AF981B"/>
    <w:rsid w:val="08FD3F3C"/>
    <w:rsid w:val="09B1A82D"/>
    <w:rsid w:val="09E78905"/>
    <w:rsid w:val="0BA849A7"/>
    <w:rsid w:val="0BFB27F6"/>
    <w:rsid w:val="0C653CCE"/>
    <w:rsid w:val="0CFF2A04"/>
    <w:rsid w:val="0DB11F2D"/>
    <w:rsid w:val="0E0234ED"/>
    <w:rsid w:val="0EF27242"/>
    <w:rsid w:val="0F9AE4DE"/>
    <w:rsid w:val="122E9BF3"/>
    <w:rsid w:val="12EE3097"/>
    <w:rsid w:val="15ACD023"/>
    <w:rsid w:val="165DA68B"/>
    <w:rsid w:val="16724279"/>
    <w:rsid w:val="1672F8BC"/>
    <w:rsid w:val="16BD3C1A"/>
    <w:rsid w:val="16BFA094"/>
    <w:rsid w:val="170813AD"/>
    <w:rsid w:val="177F7D1B"/>
    <w:rsid w:val="18382017"/>
    <w:rsid w:val="18FD08B0"/>
    <w:rsid w:val="1921D60D"/>
    <w:rsid w:val="1925D21C"/>
    <w:rsid w:val="1A17913E"/>
    <w:rsid w:val="1A57CD68"/>
    <w:rsid w:val="1D679014"/>
    <w:rsid w:val="1F3759F6"/>
    <w:rsid w:val="1F542110"/>
    <w:rsid w:val="1F6CA6C6"/>
    <w:rsid w:val="1F8BDDFE"/>
    <w:rsid w:val="1F911791"/>
    <w:rsid w:val="2133A688"/>
    <w:rsid w:val="21BDBAB1"/>
    <w:rsid w:val="22A8B813"/>
    <w:rsid w:val="231160F6"/>
    <w:rsid w:val="232F0E89"/>
    <w:rsid w:val="23BEC911"/>
    <w:rsid w:val="23C2199E"/>
    <w:rsid w:val="24CFB0D6"/>
    <w:rsid w:val="25D4B83C"/>
    <w:rsid w:val="26D0FF32"/>
    <w:rsid w:val="271B9577"/>
    <w:rsid w:val="27345A90"/>
    <w:rsid w:val="2855E1F5"/>
    <w:rsid w:val="285E0193"/>
    <w:rsid w:val="28B7CCDD"/>
    <w:rsid w:val="28D02AF1"/>
    <w:rsid w:val="2A4DA17B"/>
    <w:rsid w:val="2A6BFB52"/>
    <w:rsid w:val="2BB205DD"/>
    <w:rsid w:val="2BD895D2"/>
    <w:rsid w:val="2C77881F"/>
    <w:rsid w:val="2D6D4350"/>
    <w:rsid w:val="2DAD0F40"/>
    <w:rsid w:val="2FAF28E1"/>
    <w:rsid w:val="2FDBC0C1"/>
    <w:rsid w:val="32E6C9A3"/>
    <w:rsid w:val="335CFE7C"/>
    <w:rsid w:val="335FB918"/>
    <w:rsid w:val="33ECAB9B"/>
    <w:rsid w:val="34B82621"/>
    <w:rsid w:val="361E6A65"/>
    <w:rsid w:val="36247640"/>
    <w:rsid w:val="36EB6E82"/>
    <w:rsid w:val="37335962"/>
    <w:rsid w:val="37EFC6E3"/>
    <w:rsid w:val="3AC3C43C"/>
    <w:rsid w:val="3E1CBC57"/>
    <w:rsid w:val="3E8D7EDD"/>
    <w:rsid w:val="3EDF8319"/>
    <w:rsid w:val="3F7EAF77"/>
    <w:rsid w:val="4068A1AA"/>
    <w:rsid w:val="406C58E2"/>
    <w:rsid w:val="407F052A"/>
    <w:rsid w:val="40E1E135"/>
    <w:rsid w:val="411B6830"/>
    <w:rsid w:val="43B7A26E"/>
    <w:rsid w:val="441D4840"/>
    <w:rsid w:val="46B56B2A"/>
    <w:rsid w:val="4719FB93"/>
    <w:rsid w:val="479735F3"/>
    <w:rsid w:val="47EFA8F3"/>
    <w:rsid w:val="4905A7CF"/>
    <w:rsid w:val="49A0B457"/>
    <w:rsid w:val="4A46C987"/>
    <w:rsid w:val="4AD8BD81"/>
    <w:rsid w:val="4B1EACA3"/>
    <w:rsid w:val="4C1CCAA4"/>
    <w:rsid w:val="4E3B6D0F"/>
    <w:rsid w:val="4EFA293C"/>
    <w:rsid w:val="50A08579"/>
    <w:rsid w:val="523C8B63"/>
    <w:rsid w:val="52E3F33E"/>
    <w:rsid w:val="53034EB4"/>
    <w:rsid w:val="532B6811"/>
    <w:rsid w:val="547B638E"/>
    <w:rsid w:val="55007799"/>
    <w:rsid w:val="56D50693"/>
    <w:rsid w:val="56FC4B1C"/>
    <w:rsid w:val="57054C4F"/>
    <w:rsid w:val="5714FBA0"/>
    <w:rsid w:val="57CB8D63"/>
    <w:rsid w:val="57DF050E"/>
    <w:rsid w:val="590E8995"/>
    <w:rsid w:val="5974894A"/>
    <w:rsid w:val="5985900A"/>
    <w:rsid w:val="5AE5B6D7"/>
    <w:rsid w:val="5B16A5D0"/>
    <w:rsid w:val="5D9FAF7D"/>
    <w:rsid w:val="5E96A218"/>
    <w:rsid w:val="5EC45E50"/>
    <w:rsid w:val="60602EB1"/>
    <w:rsid w:val="61FC8A0D"/>
    <w:rsid w:val="637E11FC"/>
    <w:rsid w:val="6598A0F3"/>
    <w:rsid w:val="65BAEA2A"/>
    <w:rsid w:val="65CDC250"/>
    <w:rsid w:val="65D8BB43"/>
    <w:rsid w:val="66A5D991"/>
    <w:rsid w:val="682E64E6"/>
    <w:rsid w:val="686D1E8C"/>
    <w:rsid w:val="6A0BEC99"/>
    <w:rsid w:val="6BFCBA2C"/>
    <w:rsid w:val="6DDFA77D"/>
    <w:rsid w:val="6F1B62B2"/>
    <w:rsid w:val="6FF57BFB"/>
    <w:rsid w:val="7016999F"/>
    <w:rsid w:val="7051A62B"/>
    <w:rsid w:val="71914C5C"/>
    <w:rsid w:val="71F25C00"/>
    <w:rsid w:val="72414750"/>
    <w:rsid w:val="75FB7983"/>
    <w:rsid w:val="763A45D1"/>
    <w:rsid w:val="769620CF"/>
    <w:rsid w:val="769B7DA4"/>
    <w:rsid w:val="77809E58"/>
    <w:rsid w:val="77F3061C"/>
    <w:rsid w:val="7953A425"/>
    <w:rsid w:val="7BE4AC76"/>
    <w:rsid w:val="7C45F453"/>
    <w:rsid w:val="7CC9E769"/>
    <w:rsid w:val="7DFB8489"/>
    <w:rsid w:val="7E3077CB"/>
    <w:rsid w:val="7E634746"/>
    <w:rsid w:val="7F080A37"/>
    <w:rsid w:val="7F6E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8D340"/>
  <w15:docId w15:val="{F857E981-903E-4901-964B-ED76DB3B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BA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0E0BAF"/>
    <w:rPr>
      <w:color w:val="0563C1" w:themeColor="hyperlink"/>
      <w:u w:val="single"/>
    </w:rPr>
  </w:style>
  <w:style w:type="paragraph" w:styleId="EndnoteText">
    <w:name w:val="endnote text"/>
    <w:basedOn w:val="Normal"/>
    <w:link w:val="EndnoteTextChar"/>
    <w:uiPriority w:val="99"/>
    <w:rsid w:val="000E0BAF"/>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E0BAF"/>
    <w:rPr>
      <w:rFonts w:ascii="Calibri" w:eastAsia="Calibri" w:hAnsi="Calibri" w:cs="Times New Roman"/>
      <w:sz w:val="20"/>
      <w:szCs w:val="20"/>
    </w:rPr>
  </w:style>
  <w:style w:type="character" w:styleId="EndnoteReference">
    <w:name w:val="endnote reference"/>
    <w:basedOn w:val="DefaultParagraphFont"/>
    <w:uiPriority w:val="99"/>
    <w:rsid w:val="000E0BAF"/>
    <w:rPr>
      <w:vertAlign w:val="superscript"/>
    </w:rPr>
  </w:style>
  <w:style w:type="character" w:customStyle="1" w:styleId="ListParagraphChar">
    <w:name w:val="List Paragraph Char"/>
    <w:link w:val="ListParagraph"/>
    <w:uiPriority w:val="34"/>
    <w:locked/>
    <w:rsid w:val="000E0BAF"/>
    <w:rPr>
      <w:rFonts w:eastAsiaTheme="minorEastAsia"/>
    </w:rPr>
  </w:style>
  <w:style w:type="paragraph" w:styleId="Header">
    <w:name w:val="header"/>
    <w:basedOn w:val="Normal"/>
    <w:link w:val="HeaderChar"/>
    <w:uiPriority w:val="99"/>
    <w:unhideWhenUsed/>
    <w:rsid w:val="0063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7F"/>
  </w:style>
  <w:style w:type="paragraph" w:styleId="Footer">
    <w:name w:val="footer"/>
    <w:basedOn w:val="Normal"/>
    <w:link w:val="FooterChar"/>
    <w:uiPriority w:val="99"/>
    <w:unhideWhenUsed/>
    <w:rsid w:val="0063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7F"/>
  </w:style>
  <w:style w:type="character" w:customStyle="1" w:styleId="il">
    <w:name w:val="il"/>
    <w:basedOn w:val="DefaultParagraphFont"/>
    <w:rsid w:val="006C6655"/>
  </w:style>
  <w:style w:type="character" w:customStyle="1" w:styleId="UnresolvedMention1">
    <w:name w:val="Unresolved Mention1"/>
    <w:basedOn w:val="DefaultParagraphFont"/>
    <w:uiPriority w:val="99"/>
    <w:semiHidden/>
    <w:unhideWhenUsed/>
    <w:rsid w:val="00953EB4"/>
    <w:rPr>
      <w:color w:val="605E5C"/>
      <w:shd w:val="clear" w:color="auto" w:fill="E1DFDD"/>
    </w:rPr>
  </w:style>
  <w:style w:type="character" w:customStyle="1" w:styleId="UnresolvedMention2">
    <w:name w:val="Unresolved Mention2"/>
    <w:basedOn w:val="DefaultParagraphFont"/>
    <w:uiPriority w:val="99"/>
    <w:semiHidden/>
    <w:unhideWhenUsed/>
    <w:rsid w:val="00EE6A98"/>
    <w:rPr>
      <w:color w:val="605E5C"/>
      <w:shd w:val="clear" w:color="auto" w:fill="E1DFDD"/>
    </w:rPr>
  </w:style>
  <w:style w:type="character" w:styleId="CommentReference">
    <w:name w:val="annotation reference"/>
    <w:basedOn w:val="DefaultParagraphFont"/>
    <w:uiPriority w:val="99"/>
    <w:semiHidden/>
    <w:unhideWhenUsed/>
    <w:rsid w:val="00755331"/>
    <w:rPr>
      <w:sz w:val="16"/>
      <w:szCs w:val="16"/>
    </w:rPr>
  </w:style>
  <w:style w:type="paragraph" w:styleId="CommentText">
    <w:name w:val="annotation text"/>
    <w:basedOn w:val="Normal"/>
    <w:link w:val="CommentTextChar"/>
    <w:uiPriority w:val="99"/>
    <w:semiHidden/>
    <w:unhideWhenUsed/>
    <w:rsid w:val="00755331"/>
    <w:pPr>
      <w:spacing w:line="240" w:lineRule="auto"/>
    </w:pPr>
    <w:rPr>
      <w:sz w:val="20"/>
      <w:szCs w:val="20"/>
    </w:rPr>
  </w:style>
  <w:style w:type="character" w:customStyle="1" w:styleId="CommentTextChar">
    <w:name w:val="Comment Text Char"/>
    <w:basedOn w:val="DefaultParagraphFont"/>
    <w:link w:val="CommentText"/>
    <w:uiPriority w:val="99"/>
    <w:semiHidden/>
    <w:rsid w:val="00755331"/>
    <w:rPr>
      <w:sz w:val="20"/>
      <w:szCs w:val="20"/>
    </w:rPr>
  </w:style>
  <w:style w:type="paragraph" w:styleId="CommentSubject">
    <w:name w:val="annotation subject"/>
    <w:basedOn w:val="CommentText"/>
    <w:next w:val="CommentText"/>
    <w:link w:val="CommentSubjectChar"/>
    <w:uiPriority w:val="99"/>
    <w:semiHidden/>
    <w:unhideWhenUsed/>
    <w:rsid w:val="00755331"/>
    <w:rPr>
      <w:b/>
      <w:bCs/>
    </w:rPr>
  </w:style>
  <w:style w:type="character" w:customStyle="1" w:styleId="CommentSubjectChar">
    <w:name w:val="Comment Subject Char"/>
    <w:basedOn w:val="CommentTextChar"/>
    <w:link w:val="CommentSubject"/>
    <w:uiPriority w:val="99"/>
    <w:semiHidden/>
    <w:rsid w:val="00755331"/>
    <w:rPr>
      <w:b/>
      <w:bCs/>
      <w:sz w:val="20"/>
      <w:szCs w:val="20"/>
    </w:rPr>
  </w:style>
  <w:style w:type="paragraph" w:styleId="BalloonText">
    <w:name w:val="Balloon Text"/>
    <w:basedOn w:val="Normal"/>
    <w:link w:val="BalloonTextChar"/>
    <w:uiPriority w:val="99"/>
    <w:semiHidden/>
    <w:unhideWhenUsed/>
    <w:rsid w:val="00755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31"/>
    <w:rPr>
      <w:rFonts w:ascii="Segoe UI" w:hAnsi="Segoe UI" w:cs="Segoe UI"/>
      <w:sz w:val="18"/>
      <w:szCs w:val="18"/>
    </w:rPr>
  </w:style>
  <w:style w:type="character" w:styleId="FollowedHyperlink">
    <w:name w:val="FollowedHyperlink"/>
    <w:basedOn w:val="DefaultParagraphFont"/>
    <w:uiPriority w:val="99"/>
    <w:semiHidden/>
    <w:unhideWhenUsed/>
    <w:rsid w:val="00755331"/>
    <w:rPr>
      <w:color w:val="954F72" w:themeColor="followedHyperlink"/>
      <w:u w:val="single"/>
    </w:rPr>
  </w:style>
  <w:style w:type="paragraph" w:styleId="Revision">
    <w:name w:val="Revision"/>
    <w:hidden/>
    <w:uiPriority w:val="99"/>
    <w:semiHidden/>
    <w:rsid w:val="00C12501"/>
    <w:pPr>
      <w:spacing w:after="0" w:line="240" w:lineRule="auto"/>
    </w:pPr>
  </w:style>
  <w:style w:type="character" w:styleId="UnresolvedMention">
    <w:name w:val="Unresolved Mention"/>
    <w:basedOn w:val="DefaultParagraphFont"/>
    <w:uiPriority w:val="99"/>
    <w:semiHidden/>
    <w:unhideWhenUsed/>
    <w:rsid w:val="0006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3227">
      <w:bodyDiv w:val="1"/>
      <w:marLeft w:val="0"/>
      <w:marRight w:val="0"/>
      <w:marTop w:val="0"/>
      <w:marBottom w:val="0"/>
      <w:divBdr>
        <w:top w:val="none" w:sz="0" w:space="0" w:color="auto"/>
        <w:left w:val="none" w:sz="0" w:space="0" w:color="auto"/>
        <w:bottom w:val="none" w:sz="0" w:space="0" w:color="auto"/>
        <w:right w:val="none" w:sz="0" w:space="0" w:color="auto"/>
      </w:divBdr>
    </w:div>
    <w:div w:id="1602104515">
      <w:bodyDiv w:val="1"/>
      <w:marLeft w:val="0"/>
      <w:marRight w:val="0"/>
      <w:marTop w:val="0"/>
      <w:marBottom w:val="0"/>
      <w:divBdr>
        <w:top w:val="none" w:sz="0" w:space="0" w:color="auto"/>
        <w:left w:val="none" w:sz="0" w:space="0" w:color="auto"/>
        <w:bottom w:val="none" w:sz="0" w:space="0" w:color="auto"/>
        <w:right w:val="none" w:sz="0" w:space="0" w:color="auto"/>
      </w:divBdr>
      <w:divsChild>
        <w:div w:id="817725012">
          <w:marLeft w:val="0"/>
          <w:marRight w:val="0"/>
          <w:marTop w:val="0"/>
          <w:marBottom w:val="0"/>
          <w:divBdr>
            <w:top w:val="none" w:sz="0" w:space="0" w:color="auto"/>
            <w:left w:val="none" w:sz="0" w:space="0" w:color="auto"/>
            <w:bottom w:val="none" w:sz="0" w:space="0" w:color="auto"/>
            <w:right w:val="none" w:sz="0" w:space="0" w:color="auto"/>
          </w:divBdr>
          <w:divsChild>
            <w:div w:id="603734719">
              <w:marLeft w:val="0"/>
              <w:marRight w:val="0"/>
              <w:marTop w:val="0"/>
              <w:marBottom w:val="0"/>
              <w:divBdr>
                <w:top w:val="none" w:sz="0" w:space="0" w:color="auto"/>
                <w:left w:val="none" w:sz="0" w:space="0" w:color="auto"/>
                <w:bottom w:val="none" w:sz="0" w:space="0" w:color="auto"/>
                <w:right w:val="none" w:sz="0" w:space="0" w:color="auto"/>
              </w:divBdr>
              <w:divsChild>
                <w:div w:id="2100446684">
                  <w:marLeft w:val="0"/>
                  <w:marRight w:val="0"/>
                  <w:marTop w:val="0"/>
                  <w:marBottom w:val="0"/>
                  <w:divBdr>
                    <w:top w:val="none" w:sz="0" w:space="0" w:color="auto"/>
                    <w:left w:val="none" w:sz="0" w:space="0" w:color="auto"/>
                    <w:bottom w:val="none" w:sz="0" w:space="0" w:color="auto"/>
                    <w:right w:val="none" w:sz="0" w:space="0" w:color="auto"/>
                  </w:divBdr>
                  <w:divsChild>
                    <w:div w:id="1114442242">
                      <w:marLeft w:val="0"/>
                      <w:marRight w:val="0"/>
                      <w:marTop w:val="0"/>
                      <w:marBottom w:val="0"/>
                      <w:divBdr>
                        <w:top w:val="none" w:sz="0" w:space="0" w:color="auto"/>
                        <w:left w:val="none" w:sz="0" w:space="0" w:color="auto"/>
                        <w:bottom w:val="none" w:sz="0" w:space="0" w:color="auto"/>
                        <w:right w:val="none" w:sz="0" w:space="0" w:color="auto"/>
                      </w:divBdr>
                      <w:divsChild>
                        <w:div w:id="575822356">
                          <w:marLeft w:val="0"/>
                          <w:marRight w:val="0"/>
                          <w:marTop w:val="0"/>
                          <w:marBottom w:val="0"/>
                          <w:divBdr>
                            <w:top w:val="none" w:sz="0" w:space="0" w:color="auto"/>
                            <w:left w:val="none" w:sz="0" w:space="0" w:color="auto"/>
                            <w:bottom w:val="none" w:sz="0" w:space="0" w:color="auto"/>
                            <w:right w:val="none" w:sz="0" w:space="0" w:color="auto"/>
                          </w:divBdr>
                          <w:divsChild>
                            <w:div w:id="1296259493">
                              <w:marLeft w:val="0"/>
                              <w:marRight w:val="0"/>
                              <w:marTop w:val="0"/>
                              <w:marBottom w:val="0"/>
                              <w:divBdr>
                                <w:top w:val="none" w:sz="0" w:space="0" w:color="auto"/>
                                <w:left w:val="none" w:sz="0" w:space="0" w:color="auto"/>
                                <w:bottom w:val="none" w:sz="0" w:space="0" w:color="auto"/>
                                <w:right w:val="none" w:sz="0" w:space="0" w:color="auto"/>
                              </w:divBdr>
                              <w:divsChild>
                                <w:div w:id="1847475456">
                                  <w:marLeft w:val="0"/>
                                  <w:marRight w:val="0"/>
                                  <w:marTop w:val="0"/>
                                  <w:marBottom w:val="0"/>
                                  <w:divBdr>
                                    <w:top w:val="none" w:sz="0" w:space="0" w:color="auto"/>
                                    <w:left w:val="none" w:sz="0" w:space="0" w:color="auto"/>
                                    <w:bottom w:val="none" w:sz="0" w:space="0" w:color="auto"/>
                                    <w:right w:val="none" w:sz="0" w:space="0" w:color="auto"/>
                                  </w:divBdr>
                                  <w:divsChild>
                                    <w:div w:id="1289357836">
                                      <w:marLeft w:val="0"/>
                                      <w:marRight w:val="0"/>
                                      <w:marTop w:val="0"/>
                                      <w:marBottom w:val="0"/>
                                      <w:divBdr>
                                        <w:top w:val="none" w:sz="0" w:space="0" w:color="auto"/>
                                        <w:left w:val="none" w:sz="0" w:space="0" w:color="auto"/>
                                        <w:bottom w:val="none" w:sz="0" w:space="0" w:color="auto"/>
                                        <w:right w:val="none" w:sz="0" w:space="0" w:color="auto"/>
                                      </w:divBdr>
                                      <w:divsChild>
                                        <w:div w:id="697658524">
                                          <w:marLeft w:val="0"/>
                                          <w:marRight w:val="0"/>
                                          <w:marTop w:val="0"/>
                                          <w:marBottom w:val="0"/>
                                          <w:divBdr>
                                            <w:top w:val="none" w:sz="0" w:space="0" w:color="auto"/>
                                            <w:left w:val="none" w:sz="0" w:space="0" w:color="auto"/>
                                            <w:bottom w:val="none" w:sz="0" w:space="0" w:color="auto"/>
                                            <w:right w:val="none" w:sz="0" w:space="0" w:color="auto"/>
                                          </w:divBdr>
                                          <w:divsChild>
                                            <w:div w:id="1599603903">
                                              <w:marLeft w:val="0"/>
                                              <w:marRight w:val="0"/>
                                              <w:marTop w:val="0"/>
                                              <w:marBottom w:val="0"/>
                                              <w:divBdr>
                                                <w:top w:val="none" w:sz="0" w:space="0" w:color="auto"/>
                                                <w:left w:val="none" w:sz="0" w:space="0" w:color="auto"/>
                                                <w:bottom w:val="none" w:sz="0" w:space="0" w:color="auto"/>
                                                <w:right w:val="none" w:sz="0" w:space="0" w:color="auto"/>
                                              </w:divBdr>
                                              <w:divsChild>
                                                <w:div w:id="1936553000">
                                                  <w:marLeft w:val="0"/>
                                                  <w:marRight w:val="0"/>
                                                  <w:marTop w:val="0"/>
                                                  <w:marBottom w:val="0"/>
                                                  <w:divBdr>
                                                    <w:top w:val="none" w:sz="0" w:space="0" w:color="auto"/>
                                                    <w:left w:val="none" w:sz="0" w:space="0" w:color="auto"/>
                                                    <w:bottom w:val="none" w:sz="0" w:space="0" w:color="auto"/>
                                                    <w:right w:val="none" w:sz="0" w:space="0" w:color="auto"/>
                                                  </w:divBdr>
                                                  <w:divsChild>
                                                    <w:div w:id="857156277">
                                                      <w:marLeft w:val="0"/>
                                                      <w:marRight w:val="0"/>
                                                      <w:marTop w:val="0"/>
                                                      <w:marBottom w:val="0"/>
                                                      <w:divBdr>
                                                        <w:top w:val="none" w:sz="0" w:space="0" w:color="auto"/>
                                                        <w:left w:val="none" w:sz="0" w:space="0" w:color="auto"/>
                                                        <w:bottom w:val="none" w:sz="0" w:space="0" w:color="auto"/>
                                                        <w:right w:val="none" w:sz="0" w:space="0" w:color="auto"/>
                                                      </w:divBdr>
                                                      <w:divsChild>
                                                        <w:div w:id="1768767237">
                                                          <w:marLeft w:val="0"/>
                                                          <w:marRight w:val="0"/>
                                                          <w:marTop w:val="0"/>
                                                          <w:marBottom w:val="0"/>
                                                          <w:divBdr>
                                                            <w:top w:val="none" w:sz="0" w:space="0" w:color="auto"/>
                                                            <w:left w:val="none" w:sz="0" w:space="0" w:color="auto"/>
                                                            <w:bottom w:val="none" w:sz="0" w:space="0" w:color="auto"/>
                                                            <w:right w:val="none" w:sz="0" w:space="0" w:color="auto"/>
                                                          </w:divBdr>
                                                          <w:divsChild>
                                                            <w:div w:id="449278623">
                                                              <w:marLeft w:val="0"/>
                                                              <w:marRight w:val="0"/>
                                                              <w:marTop w:val="0"/>
                                                              <w:marBottom w:val="0"/>
                                                              <w:divBdr>
                                                                <w:top w:val="none" w:sz="0" w:space="0" w:color="auto"/>
                                                                <w:left w:val="none" w:sz="0" w:space="0" w:color="auto"/>
                                                                <w:bottom w:val="none" w:sz="0" w:space="0" w:color="auto"/>
                                                                <w:right w:val="none" w:sz="0" w:space="0" w:color="auto"/>
                                                              </w:divBdr>
                                                              <w:divsChild>
                                                                <w:div w:id="1626308207">
                                                                  <w:marLeft w:val="0"/>
                                                                  <w:marRight w:val="0"/>
                                                                  <w:marTop w:val="0"/>
                                                                  <w:marBottom w:val="0"/>
                                                                  <w:divBdr>
                                                                    <w:top w:val="none" w:sz="0" w:space="0" w:color="auto"/>
                                                                    <w:left w:val="none" w:sz="0" w:space="0" w:color="auto"/>
                                                                    <w:bottom w:val="none" w:sz="0" w:space="0" w:color="auto"/>
                                                                    <w:right w:val="none" w:sz="0" w:space="0" w:color="auto"/>
                                                                  </w:divBdr>
                                                                  <w:divsChild>
                                                                    <w:div w:id="741174269">
                                                                      <w:marLeft w:val="0"/>
                                                                      <w:marRight w:val="0"/>
                                                                      <w:marTop w:val="0"/>
                                                                      <w:marBottom w:val="0"/>
                                                                      <w:divBdr>
                                                                        <w:top w:val="none" w:sz="0" w:space="0" w:color="auto"/>
                                                                        <w:left w:val="none" w:sz="0" w:space="0" w:color="auto"/>
                                                                        <w:bottom w:val="none" w:sz="0" w:space="0" w:color="auto"/>
                                                                        <w:right w:val="none" w:sz="0" w:space="0" w:color="auto"/>
                                                                      </w:divBdr>
                                                                      <w:divsChild>
                                                                        <w:div w:id="134184773">
                                                                          <w:marLeft w:val="0"/>
                                                                          <w:marRight w:val="0"/>
                                                                          <w:marTop w:val="0"/>
                                                                          <w:marBottom w:val="0"/>
                                                                          <w:divBdr>
                                                                            <w:top w:val="none" w:sz="0" w:space="0" w:color="auto"/>
                                                                            <w:left w:val="none" w:sz="0" w:space="0" w:color="auto"/>
                                                                            <w:bottom w:val="none" w:sz="0" w:space="0" w:color="auto"/>
                                                                            <w:right w:val="none" w:sz="0" w:space="0" w:color="auto"/>
                                                                          </w:divBdr>
                                                                          <w:divsChild>
                                                                            <w:div w:id="1695959539">
                                                                              <w:marLeft w:val="0"/>
                                                                              <w:marRight w:val="0"/>
                                                                              <w:marTop w:val="0"/>
                                                                              <w:marBottom w:val="0"/>
                                                                              <w:divBdr>
                                                                                <w:top w:val="none" w:sz="0" w:space="0" w:color="auto"/>
                                                                                <w:left w:val="none" w:sz="0" w:space="0" w:color="auto"/>
                                                                                <w:bottom w:val="none" w:sz="0" w:space="0" w:color="auto"/>
                                                                                <w:right w:val="none" w:sz="0" w:space="0" w:color="auto"/>
                                                                              </w:divBdr>
                                                                              <w:divsChild>
                                                                                <w:div w:id="295139542">
                                                                                  <w:marLeft w:val="0"/>
                                                                                  <w:marRight w:val="0"/>
                                                                                  <w:marTop w:val="0"/>
                                                                                  <w:marBottom w:val="0"/>
                                                                                  <w:divBdr>
                                                                                    <w:top w:val="none" w:sz="0" w:space="0" w:color="auto"/>
                                                                                    <w:left w:val="none" w:sz="0" w:space="0" w:color="auto"/>
                                                                                    <w:bottom w:val="none" w:sz="0" w:space="0" w:color="auto"/>
                                                                                    <w:right w:val="none" w:sz="0" w:space="0" w:color="auto"/>
                                                                                  </w:divBdr>
                                                                                  <w:divsChild>
                                                                                    <w:div w:id="907567722">
                                                                                      <w:marLeft w:val="0"/>
                                                                                      <w:marRight w:val="0"/>
                                                                                      <w:marTop w:val="0"/>
                                                                                      <w:marBottom w:val="0"/>
                                                                                      <w:divBdr>
                                                                                        <w:top w:val="none" w:sz="0" w:space="0" w:color="auto"/>
                                                                                        <w:left w:val="none" w:sz="0" w:space="0" w:color="auto"/>
                                                                                        <w:bottom w:val="none" w:sz="0" w:space="0" w:color="auto"/>
                                                                                        <w:right w:val="none" w:sz="0" w:space="0" w:color="auto"/>
                                                                                      </w:divBdr>
                                                                                      <w:divsChild>
                                                                                        <w:div w:id="1348142515">
                                                                                          <w:marLeft w:val="0"/>
                                                                                          <w:marRight w:val="0"/>
                                                                                          <w:marTop w:val="0"/>
                                                                                          <w:marBottom w:val="0"/>
                                                                                          <w:divBdr>
                                                                                            <w:top w:val="none" w:sz="0" w:space="0" w:color="auto"/>
                                                                                            <w:left w:val="none" w:sz="0" w:space="0" w:color="auto"/>
                                                                                            <w:bottom w:val="none" w:sz="0" w:space="0" w:color="auto"/>
                                                                                            <w:right w:val="none" w:sz="0" w:space="0" w:color="auto"/>
                                                                                          </w:divBdr>
                                                                                        </w:div>
                                                                                        <w:div w:id="831608268">
                                                                                          <w:marLeft w:val="0"/>
                                                                                          <w:marRight w:val="0"/>
                                                                                          <w:marTop w:val="0"/>
                                                                                          <w:marBottom w:val="0"/>
                                                                                          <w:divBdr>
                                                                                            <w:top w:val="none" w:sz="0" w:space="0" w:color="auto"/>
                                                                                            <w:left w:val="none" w:sz="0" w:space="0" w:color="auto"/>
                                                                                            <w:bottom w:val="none" w:sz="0" w:space="0" w:color="auto"/>
                                                                                            <w:right w:val="none" w:sz="0" w:space="0" w:color="auto"/>
                                                                                          </w:divBdr>
                                                                                        </w:div>
                                                                                        <w:div w:id="178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036225">
          <w:marLeft w:val="0"/>
          <w:marRight w:val="0"/>
          <w:marTop w:val="0"/>
          <w:marBottom w:val="0"/>
          <w:divBdr>
            <w:top w:val="none" w:sz="0" w:space="0" w:color="auto"/>
            <w:left w:val="none" w:sz="0" w:space="0" w:color="auto"/>
            <w:bottom w:val="none" w:sz="0" w:space="0" w:color="auto"/>
            <w:right w:val="none" w:sz="0" w:space="0" w:color="auto"/>
          </w:divBdr>
          <w:divsChild>
            <w:div w:id="140856273">
              <w:marLeft w:val="0"/>
              <w:marRight w:val="0"/>
              <w:marTop w:val="0"/>
              <w:marBottom w:val="0"/>
              <w:divBdr>
                <w:top w:val="none" w:sz="0" w:space="0" w:color="auto"/>
                <w:left w:val="none" w:sz="0" w:space="0" w:color="auto"/>
                <w:bottom w:val="none" w:sz="0" w:space="0" w:color="auto"/>
                <w:right w:val="none" w:sz="0" w:space="0" w:color="auto"/>
              </w:divBdr>
              <w:divsChild>
                <w:div w:id="498542465">
                  <w:marLeft w:val="0"/>
                  <w:marRight w:val="0"/>
                  <w:marTop w:val="0"/>
                  <w:marBottom w:val="0"/>
                  <w:divBdr>
                    <w:top w:val="none" w:sz="0" w:space="0" w:color="auto"/>
                    <w:left w:val="none" w:sz="0" w:space="0" w:color="auto"/>
                    <w:bottom w:val="none" w:sz="0" w:space="0" w:color="auto"/>
                    <w:right w:val="none" w:sz="0" w:space="0" w:color="auto"/>
                  </w:divBdr>
                  <w:divsChild>
                    <w:div w:id="405808341">
                      <w:marLeft w:val="0"/>
                      <w:marRight w:val="0"/>
                      <w:marTop w:val="0"/>
                      <w:marBottom w:val="0"/>
                      <w:divBdr>
                        <w:top w:val="none" w:sz="0" w:space="0" w:color="auto"/>
                        <w:left w:val="none" w:sz="0" w:space="0" w:color="auto"/>
                        <w:bottom w:val="none" w:sz="0" w:space="0" w:color="auto"/>
                        <w:right w:val="none" w:sz="0" w:space="0" w:color="auto"/>
                      </w:divBdr>
                      <w:divsChild>
                        <w:div w:id="1921671495">
                          <w:marLeft w:val="0"/>
                          <w:marRight w:val="0"/>
                          <w:marTop w:val="0"/>
                          <w:marBottom w:val="0"/>
                          <w:divBdr>
                            <w:top w:val="none" w:sz="0" w:space="0" w:color="auto"/>
                            <w:left w:val="none" w:sz="0" w:space="0" w:color="auto"/>
                            <w:bottom w:val="none" w:sz="0" w:space="0" w:color="auto"/>
                            <w:right w:val="none" w:sz="0" w:space="0" w:color="auto"/>
                          </w:divBdr>
                          <w:divsChild>
                            <w:div w:id="745960129">
                              <w:marLeft w:val="0"/>
                              <w:marRight w:val="0"/>
                              <w:marTop w:val="0"/>
                              <w:marBottom w:val="0"/>
                              <w:divBdr>
                                <w:top w:val="none" w:sz="0" w:space="0" w:color="auto"/>
                                <w:left w:val="none" w:sz="0" w:space="0" w:color="auto"/>
                                <w:bottom w:val="none" w:sz="0" w:space="0" w:color="auto"/>
                                <w:right w:val="none" w:sz="0" w:space="0" w:color="auto"/>
                              </w:divBdr>
                              <w:divsChild>
                                <w:div w:id="1992248994">
                                  <w:marLeft w:val="0"/>
                                  <w:marRight w:val="0"/>
                                  <w:marTop w:val="0"/>
                                  <w:marBottom w:val="0"/>
                                  <w:divBdr>
                                    <w:top w:val="none" w:sz="0" w:space="0" w:color="auto"/>
                                    <w:left w:val="none" w:sz="0" w:space="0" w:color="auto"/>
                                    <w:bottom w:val="none" w:sz="0" w:space="0" w:color="auto"/>
                                    <w:right w:val="none" w:sz="0" w:space="0" w:color="auto"/>
                                  </w:divBdr>
                                  <w:divsChild>
                                    <w:div w:id="2032104089">
                                      <w:marLeft w:val="0"/>
                                      <w:marRight w:val="0"/>
                                      <w:marTop w:val="0"/>
                                      <w:marBottom w:val="0"/>
                                      <w:divBdr>
                                        <w:top w:val="none" w:sz="0" w:space="0" w:color="auto"/>
                                        <w:left w:val="none" w:sz="0" w:space="0" w:color="auto"/>
                                        <w:bottom w:val="none" w:sz="0" w:space="0" w:color="auto"/>
                                        <w:right w:val="none" w:sz="0" w:space="0" w:color="auto"/>
                                      </w:divBdr>
                                      <w:divsChild>
                                        <w:div w:id="812335825">
                                          <w:marLeft w:val="0"/>
                                          <w:marRight w:val="0"/>
                                          <w:marTop w:val="0"/>
                                          <w:marBottom w:val="0"/>
                                          <w:divBdr>
                                            <w:top w:val="none" w:sz="0" w:space="0" w:color="auto"/>
                                            <w:left w:val="none" w:sz="0" w:space="0" w:color="auto"/>
                                            <w:bottom w:val="none" w:sz="0" w:space="0" w:color="auto"/>
                                            <w:right w:val="none" w:sz="0" w:space="0" w:color="auto"/>
                                          </w:divBdr>
                                          <w:divsChild>
                                            <w:div w:id="703285334">
                                              <w:marLeft w:val="0"/>
                                              <w:marRight w:val="0"/>
                                              <w:marTop w:val="0"/>
                                              <w:marBottom w:val="0"/>
                                              <w:divBdr>
                                                <w:top w:val="none" w:sz="0" w:space="0" w:color="auto"/>
                                                <w:left w:val="none" w:sz="0" w:space="0" w:color="auto"/>
                                                <w:bottom w:val="none" w:sz="0" w:space="0" w:color="auto"/>
                                                <w:right w:val="none" w:sz="0" w:space="0" w:color="auto"/>
                                              </w:divBdr>
                                              <w:divsChild>
                                                <w:div w:id="2075660157">
                                                  <w:marLeft w:val="0"/>
                                                  <w:marRight w:val="0"/>
                                                  <w:marTop w:val="0"/>
                                                  <w:marBottom w:val="0"/>
                                                  <w:divBdr>
                                                    <w:top w:val="none" w:sz="0" w:space="0" w:color="auto"/>
                                                    <w:left w:val="none" w:sz="0" w:space="0" w:color="auto"/>
                                                    <w:bottom w:val="none" w:sz="0" w:space="0" w:color="auto"/>
                                                    <w:right w:val="none" w:sz="0" w:space="0" w:color="auto"/>
                                                  </w:divBdr>
                                                  <w:divsChild>
                                                    <w:div w:id="415589820">
                                                      <w:marLeft w:val="0"/>
                                                      <w:marRight w:val="0"/>
                                                      <w:marTop w:val="0"/>
                                                      <w:marBottom w:val="0"/>
                                                      <w:divBdr>
                                                        <w:top w:val="none" w:sz="0" w:space="0" w:color="auto"/>
                                                        <w:left w:val="none" w:sz="0" w:space="0" w:color="auto"/>
                                                        <w:bottom w:val="none" w:sz="0" w:space="0" w:color="auto"/>
                                                        <w:right w:val="none" w:sz="0" w:space="0" w:color="auto"/>
                                                      </w:divBdr>
                                                      <w:divsChild>
                                                        <w:div w:id="1302349072">
                                                          <w:marLeft w:val="0"/>
                                                          <w:marRight w:val="0"/>
                                                          <w:marTop w:val="0"/>
                                                          <w:marBottom w:val="0"/>
                                                          <w:divBdr>
                                                            <w:top w:val="none" w:sz="0" w:space="0" w:color="auto"/>
                                                            <w:left w:val="none" w:sz="0" w:space="0" w:color="auto"/>
                                                            <w:bottom w:val="none" w:sz="0" w:space="0" w:color="auto"/>
                                                            <w:right w:val="none" w:sz="0" w:space="0" w:color="auto"/>
                                                          </w:divBdr>
                                                          <w:divsChild>
                                                            <w:div w:id="1350333337">
                                                              <w:marLeft w:val="0"/>
                                                              <w:marRight w:val="0"/>
                                                              <w:marTop w:val="0"/>
                                                              <w:marBottom w:val="0"/>
                                                              <w:divBdr>
                                                                <w:top w:val="none" w:sz="0" w:space="0" w:color="auto"/>
                                                                <w:left w:val="none" w:sz="0" w:space="0" w:color="auto"/>
                                                                <w:bottom w:val="none" w:sz="0" w:space="0" w:color="auto"/>
                                                                <w:right w:val="none" w:sz="0" w:space="0" w:color="auto"/>
                                                              </w:divBdr>
                                                              <w:divsChild>
                                                                <w:div w:id="478422127">
                                                                  <w:marLeft w:val="0"/>
                                                                  <w:marRight w:val="0"/>
                                                                  <w:marTop w:val="0"/>
                                                                  <w:marBottom w:val="0"/>
                                                                  <w:divBdr>
                                                                    <w:top w:val="none" w:sz="0" w:space="0" w:color="auto"/>
                                                                    <w:left w:val="none" w:sz="0" w:space="0" w:color="auto"/>
                                                                    <w:bottom w:val="none" w:sz="0" w:space="0" w:color="auto"/>
                                                                    <w:right w:val="none" w:sz="0" w:space="0" w:color="auto"/>
                                                                  </w:divBdr>
                                                                  <w:divsChild>
                                                                    <w:div w:id="1623682170">
                                                                      <w:marLeft w:val="0"/>
                                                                      <w:marRight w:val="0"/>
                                                                      <w:marTop w:val="0"/>
                                                                      <w:marBottom w:val="0"/>
                                                                      <w:divBdr>
                                                                        <w:top w:val="none" w:sz="0" w:space="0" w:color="auto"/>
                                                                        <w:left w:val="none" w:sz="0" w:space="0" w:color="auto"/>
                                                                        <w:bottom w:val="none" w:sz="0" w:space="0" w:color="auto"/>
                                                                        <w:right w:val="none" w:sz="0" w:space="0" w:color="auto"/>
                                                                      </w:divBdr>
                                                                      <w:divsChild>
                                                                        <w:div w:id="1658486365">
                                                                          <w:marLeft w:val="0"/>
                                                                          <w:marRight w:val="0"/>
                                                                          <w:marTop w:val="0"/>
                                                                          <w:marBottom w:val="0"/>
                                                                          <w:divBdr>
                                                                            <w:top w:val="none" w:sz="0" w:space="0" w:color="auto"/>
                                                                            <w:left w:val="none" w:sz="0" w:space="0" w:color="auto"/>
                                                                            <w:bottom w:val="none" w:sz="0" w:space="0" w:color="auto"/>
                                                                            <w:right w:val="none" w:sz="0" w:space="0" w:color="auto"/>
                                                                          </w:divBdr>
                                                                          <w:divsChild>
                                                                            <w:div w:id="4459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ationalpriorities.org/interactive-data/trade-offs/?state=00&amp;program=111111" TargetMode="External"/><Relationship Id="rId18" Type="http://schemas.openxmlformats.org/officeDocument/2006/relationships/hyperlink" Target="https://inequality.org/action/corporate-pay-equity/" TargetMode="External"/><Relationship Id="rId26" Type="http://schemas.openxmlformats.org/officeDocument/2006/relationships/hyperlink" Target="https://inequality.org/action/corporate-pay-equity/" TargetMode="External"/><Relationship Id="rId3" Type="http://schemas.openxmlformats.org/officeDocument/2006/relationships/customXml" Target="../customXml/item3.xml"/><Relationship Id="rId21" Type="http://schemas.openxmlformats.org/officeDocument/2006/relationships/hyperlink" Target="http://pubsonline.informs.org/doi/abs/10.1287/orsc.1060.0204?journalCode=orsc"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ps-dc.org/report-executive-excess-2023/" TargetMode="External"/><Relationship Id="rId25" Type="http://schemas.openxmlformats.org/officeDocument/2006/relationships/hyperlink" Target="https://www.sfexaminer.com/news/politics/how-sf-reaps-tax-benefits-of-city-ceo-worker-pay-disparity/article_e8f26efe-fb1c-11ed-84be-576fe4398f9f.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i.org/publication/ceo-pay-in-2022/" TargetMode="External"/><Relationship Id="rId20" Type="http://schemas.openxmlformats.org/officeDocument/2006/relationships/hyperlink" Target="https://www.jstor.org/stable/2393226" TargetMode="External"/><Relationship Id="rId29" Type="http://schemas.openxmlformats.org/officeDocument/2006/relationships/hyperlink" Target="https://www.sec.gov/rules/final/2015/33-987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equality.org/wp-content/uploads/2018/01/Publicly-Traded-Corporations-With-a-Business-Nexus-in-Portland.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justcapital.com/wp-content/uploads/2022/05/JUST-Capital_Worker-CEO-Pay-Survey-Analysis_May-2022-min.pdf" TargetMode="External"/><Relationship Id="rId23" Type="http://schemas.openxmlformats.org/officeDocument/2006/relationships/hyperlink" Target="http://efiles.portlandoregon.gov/Record/10464332/" TargetMode="External"/><Relationship Id="rId28" Type="http://schemas.openxmlformats.org/officeDocument/2006/relationships/hyperlink" Target="https://www.cnbc.com/2018/03/15/pay-ratio-rule-dings-retailers-for-its-part-time-work-force.html" TargetMode="External"/><Relationship Id="rId10" Type="http://schemas.openxmlformats.org/officeDocument/2006/relationships/webSettings" Target="webSettings.xml"/><Relationship Id="rId19" Type="http://schemas.openxmlformats.org/officeDocument/2006/relationships/hyperlink" Target="https://www.msci.com/www/research-paper/income-inequality-and-the/0337258305"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t.ly/2nV7RVG" TargetMode="External"/><Relationship Id="rId22" Type="http://schemas.openxmlformats.org/officeDocument/2006/relationships/hyperlink" Target="https://www.bloomberg.com/news/articles/2005-11-27/the-man-who-invented-management" TargetMode="External"/><Relationship Id="rId27" Type="http://schemas.openxmlformats.org/officeDocument/2006/relationships/hyperlink" Target="https://www.sec.gov/rules/final/2015/33-9877.pdf" TargetMode="External"/><Relationship Id="rId30" Type="http://schemas.openxmlformats.org/officeDocument/2006/relationships/hyperlink" Target="https://www.sec.gov/ix?doc=/Archives/edgar/data/1318605/000119312523094075/d451342ddef14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404DDE6A6A848A1666EEE9A2B1ED0" ma:contentTypeVersion="12" ma:contentTypeDescription="Create a new document." ma:contentTypeScope="" ma:versionID="6629e5117e6061907c90665553b198a6">
  <xsd:schema xmlns:xsd="http://www.w3.org/2001/XMLSchema" xmlns:xs="http://www.w3.org/2001/XMLSchema" xmlns:p="http://schemas.microsoft.com/office/2006/metadata/properties" xmlns:ns3="d93bbfd7-0418-4455-88b9-de5ed1b87f5a" xmlns:ns4="069b596f-187d-4aab-9c96-ef8afc36eb10" targetNamespace="http://schemas.microsoft.com/office/2006/metadata/properties" ma:root="true" ma:fieldsID="bf9d24877658450ac32df9f8a48ef543" ns3:_="" ns4:_="">
    <xsd:import namespace="d93bbfd7-0418-4455-88b9-de5ed1b87f5a"/>
    <xsd:import namespace="069b596f-187d-4aab-9c96-ef8afc36eb1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bfd7-0418-4455-88b9-de5ed1b87f5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b596f-187d-4aab-9c96-ef8afc36eb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93bbfd7-0418-4455-88b9-de5ed1b87f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404DDE6A6A848A1666EEE9A2B1ED0" ma:contentTypeVersion="12" ma:contentTypeDescription="Create a new document." ma:contentTypeScope="" ma:versionID="6629e5117e6061907c90665553b198a6">
  <xsd:schema xmlns:xsd="http://www.w3.org/2001/XMLSchema" xmlns:xs="http://www.w3.org/2001/XMLSchema" xmlns:p="http://schemas.microsoft.com/office/2006/metadata/properties" xmlns:ns3="d93bbfd7-0418-4455-88b9-de5ed1b87f5a" xmlns:ns4="069b596f-187d-4aab-9c96-ef8afc36eb10" targetNamespace="http://schemas.microsoft.com/office/2006/metadata/properties" ma:root="true" ma:fieldsID="bf9d24877658450ac32df9f8a48ef543" ns3:_="" ns4:_="">
    <xsd:import namespace="d93bbfd7-0418-4455-88b9-de5ed1b87f5a"/>
    <xsd:import namespace="069b596f-187d-4aab-9c96-ef8afc36eb1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bfd7-0418-4455-88b9-de5ed1b87f5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b596f-187d-4aab-9c96-ef8afc36eb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d93bbfd7-0418-4455-88b9-de5ed1b87f5a"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26B46-3D69-4582-A994-36F214671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bfd7-0418-4455-88b9-de5ed1b87f5a"/>
    <ds:schemaRef ds:uri="069b596f-187d-4aab-9c96-ef8afc36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A1EA7-2FD9-4048-8A48-8FBEBAFD17D0}">
  <ds:schemaRefs>
    <ds:schemaRef ds:uri="http://schemas.microsoft.com/office/2006/metadata/properties"/>
    <ds:schemaRef ds:uri="http://schemas.microsoft.com/office/infopath/2007/PartnerControls"/>
    <ds:schemaRef ds:uri="d93bbfd7-0418-4455-88b9-de5ed1b87f5a"/>
  </ds:schemaRefs>
</ds:datastoreItem>
</file>

<file path=customXml/itemProps3.xml><?xml version="1.0" encoding="utf-8"?>
<ds:datastoreItem xmlns:ds="http://schemas.openxmlformats.org/officeDocument/2006/customXml" ds:itemID="{C162FFCF-239B-4038-B19C-ADB9DE8B02B8}">
  <ds:schemaRefs>
    <ds:schemaRef ds:uri="http://schemas.microsoft.com/sharepoint/v3/contenttype/forms"/>
  </ds:schemaRefs>
</ds:datastoreItem>
</file>

<file path=customXml/itemProps4.xml><?xml version="1.0" encoding="utf-8"?>
<ds:datastoreItem xmlns:ds="http://schemas.openxmlformats.org/officeDocument/2006/customXml" ds:itemID="{98145F83-262E-4375-BA96-9D3A7BD3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bfd7-0418-4455-88b9-de5ed1b87f5a"/>
    <ds:schemaRef ds:uri="069b596f-187d-4aab-9c96-ef8afc36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8CFE3-4B11-419C-83DC-80724BEE5E24}">
  <ds:schemaRefs>
    <ds:schemaRef ds:uri="http://schemas.microsoft.com/office/2006/metadata/properties"/>
    <ds:schemaRef ds:uri="http://schemas.microsoft.com/office/infopath/2007/PartnerControls"/>
    <ds:schemaRef ds:uri="d93bbfd7-0418-4455-88b9-de5ed1b87f5a"/>
  </ds:schemaRefs>
</ds:datastoreItem>
</file>

<file path=customXml/itemProps6.xml><?xml version="1.0" encoding="utf-8"?>
<ds:datastoreItem xmlns:ds="http://schemas.openxmlformats.org/officeDocument/2006/customXml" ds:itemID="{19461051-2287-46C1-9BCA-4FC231717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Phillips, Richard (HELP Committee)</cp:lastModifiedBy>
  <cp:revision>4</cp:revision>
  <dcterms:created xsi:type="dcterms:W3CDTF">2024-01-16T22:08:00Z</dcterms:created>
  <dcterms:modified xsi:type="dcterms:W3CDTF">2024-01-16T22:09:00Z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0x01010056C404DDE6A6A848A1666EEE9A2B1ED0</vt:lpwstr>
  </property>
</Properties>
</file>